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16" w:rsidRPr="00A54C76" w:rsidRDefault="007C6216" w:rsidP="007C6216">
      <w:pPr>
        <w:widowControl/>
        <w:jc w:val="center"/>
        <w:rPr>
          <w:rFonts w:ascii="黑体" w:eastAsia="黑体" w:hAnsi="黑体" w:cs="Times New Roman"/>
          <w:kern w:val="0"/>
          <w:sz w:val="36"/>
          <w:szCs w:val="36"/>
        </w:rPr>
      </w:pPr>
      <w:r w:rsidRPr="00A54C76">
        <w:rPr>
          <w:rFonts w:ascii="Times New Roman" w:eastAsia="宋体" w:hAnsi="Times New Roman" w:cs="Times New Roman"/>
          <w:kern w:val="0"/>
          <w:sz w:val="36"/>
          <w:szCs w:val="36"/>
        </w:rPr>
        <w:t>2020</w:t>
      </w:r>
      <w:r w:rsidRPr="00A54C76">
        <w:rPr>
          <w:rFonts w:ascii="黑体" w:eastAsia="黑体" w:hAnsi="黑体" w:cs="Times New Roman" w:hint="eastAsia"/>
          <w:kern w:val="0"/>
          <w:sz w:val="36"/>
          <w:szCs w:val="36"/>
        </w:rPr>
        <w:t>年设备采购技术参数表</w:t>
      </w:r>
    </w:p>
    <w:p w:rsidR="007C6216" w:rsidRPr="00A54C76" w:rsidRDefault="007C6216" w:rsidP="007C6216">
      <w:pPr>
        <w:widowControl/>
        <w:rPr>
          <w:rFonts w:ascii="Times New Roman" w:eastAsia="宋体" w:hAnsi="Times New Roman" w:cs="Times New Roman"/>
          <w:kern w:val="0"/>
          <w:sz w:val="36"/>
          <w:szCs w:val="36"/>
        </w:rPr>
      </w:pPr>
      <w:r w:rsidRPr="00A54C76">
        <w:rPr>
          <w:rFonts w:ascii="微软雅黑" w:eastAsia="微软雅黑" w:hAnsi="微软雅黑" w:cs="宋体" w:hint="eastAsia"/>
          <w:b/>
          <w:bCs/>
          <w:kern w:val="0"/>
          <w:sz w:val="20"/>
          <w:szCs w:val="20"/>
        </w:rPr>
        <w:t>编制单位：中国检验认证集团湖南有限公司</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1965"/>
        <w:gridCol w:w="1274"/>
        <w:gridCol w:w="844"/>
        <w:gridCol w:w="5245"/>
      </w:tblGrid>
      <w:tr w:rsidR="009F6762" w:rsidRPr="00A54C76" w:rsidTr="009F6762">
        <w:trPr>
          <w:trHeight w:val="600"/>
        </w:trPr>
        <w:tc>
          <w:tcPr>
            <w:tcW w:w="737" w:type="dxa"/>
            <w:shd w:val="clear" w:color="auto" w:fill="auto"/>
            <w:vAlign w:val="center"/>
            <w:hideMark/>
          </w:tcPr>
          <w:p w:rsidR="00195DB1" w:rsidRPr="00A54C76" w:rsidRDefault="00195DB1" w:rsidP="007C6216">
            <w:pPr>
              <w:jc w:val="center"/>
              <w:rPr>
                <w:rFonts w:ascii="黑体" w:eastAsia="黑体" w:hAnsi="黑体"/>
                <w:sz w:val="24"/>
                <w:szCs w:val="24"/>
              </w:rPr>
            </w:pPr>
            <w:r w:rsidRPr="00A54C76">
              <w:rPr>
                <w:rFonts w:ascii="黑体" w:eastAsia="黑体" w:hAnsi="黑体" w:hint="eastAsia"/>
                <w:sz w:val="24"/>
                <w:szCs w:val="24"/>
              </w:rPr>
              <w:t>序号</w:t>
            </w:r>
          </w:p>
        </w:tc>
        <w:tc>
          <w:tcPr>
            <w:tcW w:w="1965" w:type="dxa"/>
            <w:shd w:val="clear" w:color="auto" w:fill="auto"/>
            <w:vAlign w:val="center"/>
            <w:hideMark/>
          </w:tcPr>
          <w:p w:rsidR="00195DB1" w:rsidRPr="00A54C76" w:rsidRDefault="00195DB1" w:rsidP="007C6216">
            <w:pPr>
              <w:jc w:val="center"/>
              <w:rPr>
                <w:rFonts w:ascii="黑体" w:eastAsia="黑体" w:hAnsi="黑体"/>
                <w:sz w:val="24"/>
                <w:szCs w:val="24"/>
              </w:rPr>
            </w:pPr>
            <w:r w:rsidRPr="00A54C76">
              <w:rPr>
                <w:rFonts w:ascii="黑体" w:eastAsia="黑体" w:hAnsi="黑体" w:hint="eastAsia"/>
                <w:sz w:val="24"/>
                <w:szCs w:val="24"/>
              </w:rPr>
              <w:t>设备名称</w:t>
            </w:r>
          </w:p>
        </w:tc>
        <w:tc>
          <w:tcPr>
            <w:tcW w:w="1274" w:type="dxa"/>
            <w:shd w:val="clear" w:color="auto" w:fill="auto"/>
            <w:vAlign w:val="center"/>
            <w:hideMark/>
          </w:tcPr>
          <w:p w:rsidR="00195DB1" w:rsidRPr="00A54C76" w:rsidRDefault="00195DB1" w:rsidP="007C6216">
            <w:pPr>
              <w:jc w:val="center"/>
              <w:rPr>
                <w:rFonts w:ascii="黑体" w:eastAsia="黑体" w:hAnsi="黑体"/>
                <w:sz w:val="24"/>
                <w:szCs w:val="24"/>
              </w:rPr>
            </w:pPr>
            <w:r w:rsidRPr="00A54C76">
              <w:rPr>
                <w:rFonts w:ascii="黑体" w:eastAsia="黑体" w:hAnsi="黑体" w:hint="eastAsia"/>
                <w:sz w:val="24"/>
                <w:szCs w:val="24"/>
              </w:rPr>
              <w:t>计量单位</w:t>
            </w:r>
          </w:p>
        </w:tc>
        <w:tc>
          <w:tcPr>
            <w:tcW w:w="844" w:type="dxa"/>
            <w:shd w:val="clear" w:color="auto" w:fill="auto"/>
            <w:vAlign w:val="center"/>
            <w:hideMark/>
          </w:tcPr>
          <w:p w:rsidR="00195DB1" w:rsidRPr="00A54C76" w:rsidRDefault="00195DB1" w:rsidP="007C6216">
            <w:pPr>
              <w:jc w:val="center"/>
              <w:rPr>
                <w:rFonts w:ascii="黑体" w:eastAsia="黑体" w:hAnsi="黑体"/>
                <w:sz w:val="24"/>
                <w:szCs w:val="24"/>
              </w:rPr>
            </w:pPr>
            <w:r w:rsidRPr="00A54C76">
              <w:rPr>
                <w:rFonts w:ascii="黑体" w:eastAsia="黑体" w:hAnsi="黑体" w:hint="eastAsia"/>
                <w:sz w:val="24"/>
                <w:szCs w:val="24"/>
              </w:rPr>
              <w:t>数量</w:t>
            </w:r>
          </w:p>
        </w:tc>
        <w:tc>
          <w:tcPr>
            <w:tcW w:w="5245" w:type="dxa"/>
            <w:shd w:val="clear" w:color="auto" w:fill="auto"/>
            <w:vAlign w:val="center"/>
            <w:hideMark/>
          </w:tcPr>
          <w:p w:rsidR="00195DB1" w:rsidRPr="00A54C76" w:rsidRDefault="00195DB1" w:rsidP="007C6216">
            <w:pPr>
              <w:jc w:val="center"/>
              <w:rPr>
                <w:rFonts w:ascii="黑体" w:eastAsia="黑体" w:hAnsi="黑体"/>
                <w:sz w:val="24"/>
                <w:szCs w:val="24"/>
              </w:rPr>
            </w:pPr>
            <w:r w:rsidRPr="00A54C76">
              <w:rPr>
                <w:rFonts w:ascii="黑体" w:eastAsia="黑体" w:hAnsi="黑体" w:hint="eastAsia"/>
                <w:sz w:val="24"/>
                <w:szCs w:val="24"/>
              </w:rPr>
              <w:t>技术参数</w:t>
            </w:r>
          </w:p>
        </w:tc>
      </w:tr>
      <w:tr w:rsidR="009F6762" w:rsidRPr="00A54C76" w:rsidTr="009F6762">
        <w:trPr>
          <w:trHeight w:val="1910"/>
        </w:trPr>
        <w:tc>
          <w:tcPr>
            <w:tcW w:w="737" w:type="dxa"/>
            <w:shd w:val="clear" w:color="auto" w:fill="auto"/>
            <w:vAlign w:val="center"/>
            <w:hideMark/>
          </w:tcPr>
          <w:p w:rsidR="00195DB1" w:rsidRPr="00A54C76" w:rsidRDefault="00195DB1" w:rsidP="007C6216">
            <w:pPr>
              <w:jc w:val="center"/>
            </w:pPr>
            <w:r w:rsidRPr="00A54C76">
              <w:rPr>
                <w:rFonts w:hint="eastAsia"/>
              </w:rPr>
              <w:t>1</w:t>
            </w:r>
          </w:p>
        </w:tc>
        <w:tc>
          <w:tcPr>
            <w:tcW w:w="1965" w:type="dxa"/>
            <w:shd w:val="clear" w:color="auto" w:fill="auto"/>
            <w:vAlign w:val="center"/>
            <w:hideMark/>
          </w:tcPr>
          <w:p w:rsidR="00195DB1" w:rsidRPr="00A54C76" w:rsidRDefault="00195DB1" w:rsidP="007C6216">
            <w:pPr>
              <w:jc w:val="center"/>
            </w:pPr>
            <w:r w:rsidRPr="00A54C76">
              <w:rPr>
                <w:rFonts w:hint="eastAsia"/>
              </w:rPr>
              <w:t>天平</w:t>
            </w:r>
          </w:p>
        </w:tc>
        <w:tc>
          <w:tcPr>
            <w:tcW w:w="1274" w:type="dxa"/>
            <w:shd w:val="clear" w:color="auto" w:fill="auto"/>
            <w:vAlign w:val="center"/>
            <w:hideMark/>
          </w:tcPr>
          <w:p w:rsidR="00195DB1" w:rsidRPr="00A54C76" w:rsidRDefault="00195DB1" w:rsidP="007C6216">
            <w:pPr>
              <w:jc w:val="center"/>
            </w:pPr>
            <w:r w:rsidRPr="00A54C76">
              <w:rPr>
                <w:rFonts w:hint="eastAsia"/>
              </w:rPr>
              <w:t>台</w:t>
            </w:r>
          </w:p>
        </w:tc>
        <w:tc>
          <w:tcPr>
            <w:tcW w:w="844" w:type="dxa"/>
            <w:shd w:val="clear" w:color="auto" w:fill="auto"/>
            <w:vAlign w:val="center"/>
            <w:hideMark/>
          </w:tcPr>
          <w:p w:rsidR="00195DB1" w:rsidRPr="00A54C76" w:rsidRDefault="00195DB1" w:rsidP="007C6216">
            <w:pPr>
              <w:jc w:val="center"/>
            </w:pPr>
            <w:r w:rsidRPr="00A54C76">
              <w:rPr>
                <w:rFonts w:hint="eastAsia"/>
              </w:rPr>
              <w:t>1</w:t>
            </w:r>
          </w:p>
        </w:tc>
        <w:tc>
          <w:tcPr>
            <w:tcW w:w="5245" w:type="dxa"/>
            <w:shd w:val="clear" w:color="auto" w:fill="auto"/>
            <w:vAlign w:val="center"/>
            <w:hideMark/>
          </w:tcPr>
          <w:p w:rsidR="00195DB1" w:rsidRPr="00A54C76" w:rsidRDefault="00195DB1" w:rsidP="007C6216">
            <w:r w:rsidRPr="00A54C76">
              <w:rPr>
                <w:rFonts w:hint="eastAsia"/>
              </w:rPr>
              <w:t>1、量  程：220g。</w:t>
            </w:r>
            <w:r w:rsidRPr="00A54C76">
              <w:rPr>
                <w:rFonts w:hint="eastAsia"/>
              </w:rPr>
              <w:br/>
              <w:t>2、可读性：0.1mg。</w:t>
            </w:r>
            <w:r w:rsidRPr="00A54C76">
              <w:rPr>
                <w:rFonts w:hint="eastAsia"/>
              </w:rPr>
              <w:br/>
              <w:t>3、重复性：0.1mg。</w:t>
            </w:r>
            <w:r w:rsidRPr="00A54C76">
              <w:rPr>
                <w:rFonts w:hint="eastAsia"/>
              </w:rPr>
              <w:br/>
              <w:t>4、线  性：0.2mg。</w:t>
            </w:r>
            <w:r w:rsidRPr="00A54C76">
              <w:rPr>
                <w:rFonts w:hint="eastAsia"/>
              </w:rPr>
              <w:br/>
              <w:t>5、全自动的温度和时间触发的内部校准和调整功能（（isoCAL），保证称量结果的可靠性。</w:t>
            </w:r>
            <w:r w:rsidRPr="00A54C76">
              <w:rPr>
                <w:rFonts w:hint="eastAsia"/>
              </w:rPr>
              <w:br/>
              <w:t>6、智能触摸屏。</w:t>
            </w:r>
          </w:p>
        </w:tc>
      </w:tr>
      <w:tr w:rsidR="009F6762" w:rsidRPr="00A54C76" w:rsidTr="00D501A5">
        <w:trPr>
          <w:trHeight w:val="4671"/>
        </w:trPr>
        <w:tc>
          <w:tcPr>
            <w:tcW w:w="737" w:type="dxa"/>
            <w:shd w:val="clear" w:color="auto" w:fill="auto"/>
            <w:vAlign w:val="center"/>
            <w:hideMark/>
          </w:tcPr>
          <w:p w:rsidR="00195DB1" w:rsidRPr="00A54C76" w:rsidRDefault="00195DB1" w:rsidP="007C6216">
            <w:pPr>
              <w:jc w:val="center"/>
            </w:pPr>
            <w:r w:rsidRPr="00A54C76">
              <w:rPr>
                <w:rFonts w:hint="eastAsia"/>
              </w:rPr>
              <w:t>2</w:t>
            </w:r>
          </w:p>
        </w:tc>
        <w:tc>
          <w:tcPr>
            <w:tcW w:w="1965" w:type="dxa"/>
            <w:shd w:val="clear" w:color="auto" w:fill="auto"/>
            <w:vAlign w:val="center"/>
            <w:hideMark/>
          </w:tcPr>
          <w:p w:rsidR="00195DB1" w:rsidRPr="00A54C76" w:rsidRDefault="00195DB1" w:rsidP="007C6216">
            <w:pPr>
              <w:jc w:val="center"/>
            </w:pPr>
            <w:r w:rsidRPr="00A54C76">
              <w:rPr>
                <w:rFonts w:hint="eastAsia"/>
              </w:rPr>
              <w:t>烘箱</w:t>
            </w:r>
          </w:p>
        </w:tc>
        <w:tc>
          <w:tcPr>
            <w:tcW w:w="1274" w:type="dxa"/>
            <w:shd w:val="clear" w:color="auto" w:fill="auto"/>
            <w:vAlign w:val="center"/>
            <w:hideMark/>
          </w:tcPr>
          <w:p w:rsidR="00195DB1" w:rsidRPr="00A54C76" w:rsidRDefault="00195DB1" w:rsidP="007C6216">
            <w:pPr>
              <w:jc w:val="center"/>
            </w:pPr>
            <w:r w:rsidRPr="00A54C76">
              <w:rPr>
                <w:rFonts w:hint="eastAsia"/>
              </w:rPr>
              <w:t>台</w:t>
            </w:r>
          </w:p>
        </w:tc>
        <w:tc>
          <w:tcPr>
            <w:tcW w:w="844" w:type="dxa"/>
            <w:shd w:val="clear" w:color="auto" w:fill="auto"/>
            <w:vAlign w:val="center"/>
            <w:hideMark/>
          </w:tcPr>
          <w:p w:rsidR="00195DB1" w:rsidRPr="00A54C76" w:rsidRDefault="00195DB1" w:rsidP="007C6216">
            <w:pPr>
              <w:jc w:val="center"/>
            </w:pPr>
            <w:r w:rsidRPr="00A54C76">
              <w:rPr>
                <w:rFonts w:hint="eastAsia"/>
              </w:rPr>
              <w:t>2</w:t>
            </w:r>
          </w:p>
        </w:tc>
        <w:tc>
          <w:tcPr>
            <w:tcW w:w="5245" w:type="dxa"/>
            <w:shd w:val="clear" w:color="auto" w:fill="auto"/>
            <w:vAlign w:val="center"/>
            <w:hideMark/>
          </w:tcPr>
          <w:p w:rsidR="00195DB1" w:rsidRPr="00A54C76" w:rsidRDefault="00195DB1" w:rsidP="007C6216">
            <w:r w:rsidRPr="00A54C76">
              <w:rPr>
                <w:rFonts w:hint="eastAsia"/>
              </w:rPr>
              <w:t>1、温度控制范围：10～200℃。</w:t>
            </w:r>
            <w:r w:rsidRPr="00A54C76">
              <w:rPr>
                <w:rFonts w:hint="eastAsia"/>
              </w:rPr>
              <w:br/>
              <w:t>2、温度分辨率：0.1℃。</w:t>
            </w:r>
            <w:r w:rsidRPr="00A54C76">
              <w:rPr>
                <w:rFonts w:hint="eastAsia"/>
              </w:rPr>
              <w:br/>
              <w:t>3、温度均匀度：±3% (测试点为100℃)。</w:t>
            </w:r>
            <w:r w:rsidRPr="00A54C76">
              <w:rPr>
                <w:rFonts w:hint="eastAsia"/>
              </w:rPr>
              <w:br/>
              <w:t>4、恒温波动度：±1℃。</w:t>
            </w:r>
            <w:r w:rsidRPr="00A54C76">
              <w:rPr>
                <w:rFonts w:hint="eastAsia"/>
              </w:rPr>
              <w:br/>
              <w:t>5、内尺寸：不小于600×550×600mm。</w:t>
            </w:r>
            <w:r w:rsidRPr="00A54C76">
              <w:rPr>
                <w:rFonts w:hint="eastAsia"/>
              </w:rPr>
              <w:br/>
              <w:t>6、功率：不小于2000W。</w:t>
            </w:r>
          </w:p>
        </w:tc>
      </w:tr>
      <w:tr w:rsidR="009F6762" w:rsidRPr="00A54C76" w:rsidTr="009F6762">
        <w:trPr>
          <w:trHeight w:val="7716"/>
        </w:trPr>
        <w:tc>
          <w:tcPr>
            <w:tcW w:w="737" w:type="dxa"/>
            <w:shd w:val="clear" w:color="auto" w:fill="auto"/>
            <w:vAlign w:val="center"/>
            <w:hideMark/>
          </w:tcPr>
          <w:p w:rsidR="00195DB1" w:rsidRPr="00A54C76" w:rsidRDefault="00A54C76" w:rsidP="00421117">
            <w:pPr>
              <w:jc w:val="center"/>
            </w:pPr>
            <w:r w:rsidRPr="00A54C76">
              <w:rPr>
                <w:rFonts w:hint="eastAsia"/>
              </w:rPr>
              <w:lastRenderedPageBreak/>
              <w:t>3</w:t>
            </w:r>
          </w:p>
        </w:tc>
        <w:tc>
          <w:tcPr>
            <w:tcW w:w="1965" w:type="dxa"/>
            <w:shd w:val="clear" w:color="auto" w:fill="auto"/>
            <w:vAlign w:val="center"/>
            <w:hideMark/>
          </w:tcPr>
          <w:p w:rsidR="00195DB1" w:rsidRPr="00A54C76" w:rsidRDefault="00195DB1" w:rsidP="00421117">
            <w:pPr>
              <w:jc w:val="center"/>
            </w:pPr>
            <w:r w:rsidRPr="00A54C76">
              <w:rPr>
                <w:rFonts w:hint="eastAsia"/>
              </w:rPr>
              <w:t>吹扫捕集</w:t>
            </w:r>
          </w:p>
        </w:tc>
        <w:tc>
          <w:tcPr>
            <w:tcW w:w="1274" w:type="dxa"/>
            <w:shd w:val="clear" w:color="auto" w:fill="auto"/>
            <w:vAlign w:val="center"/>
            <w:hideMark/>
          </w:tcPr>
          <w:p w:rsidR="00195DB1" w:rsidRPr="00A54C76" w:rsidRDefault="00195DB1" w:rsidP="00421117">
            <w:pPr>
              <w:jc w:val="center"/>
            </w:pPr>
            <w:r w:rsidRPr="00A54C76">
              <w:rPr>
                <w:rFonts w:hint="eastAsia"/>
              </w:rPr>
              <w:t>台</w:t>
            </w:r>
          </w:p>
        </w:tc>
        <w:tc>
          <w:tcPr>
            <w:tcW w:w="844" w:type="dxa"/>
            <w:shd w:val="clear" w:color="auto" w:fill="auto"/>
            <w:vAlign w:val="center"/>
            <w:hideMark/>
          </w:tcPr>
          <w:p w:rsidR="00195DB1" w:rsidRPr="00A54C76" w:rsidRDefault="00195DB1" w:rsidP="00421117">
            <w:pPr>
              <w:jc w:val="center"/>
            </w:pPr>
            <w:r w:rsidRPr="00A54C76">
              <w:rPr>
                <w:rFonts w:hint="eastAsia"/>
              </w:rPr>
              <w:t>1</w:t>
            </w:r>
          </w:p>
        </w:tc>
        <w:tc>
          <w:tcPr>
            <w:tcW w:w="5245" w:type="dxa"/>
            <w:shd w:val="clear" w:color="auto" w:fill="auto"/>
            <w:vAlign w:val="center"/>
            <w:hideMark/>
          </w:tcPr>
          <w:p w:rsidR="009C2DC5" w:rsidRPr="00A54C76" w:rsidRDefault="009C2DC5" w:rsidP="009C2DC5">
            <w:r w:rsidRPr="00A54C76">
              <w:rPr>
                <w:rFonts w:hint="eastAsia"/>
              </w:rPr>
              <w:t>1.仪器工作环境</w:t>
            </w:r>
          </w:p>
          <w:p w:rsidR="00195DB1" w:rsidRPr="00A54C76" w:rsidRDefault="009C2DC5" w:rsidP="00CA4FFC">
            <w:pPr>
              <w:widowControl/>
              <w:tabs>
                <w:tab w:val="left" w:pos="851"/>
              </w:tabs>
              <w:adjustRightInd w:val="0"/>
              <w:jc w:val="left"/>
            </w:pPr>
            <w:r w:rsidRPr="00A54C76">
              <w:rPr>
                <w:rFonts w:hint="eastAsia"/>
              </w:rPr>
              <w:t>1</w:t>
            </w:r>
            <w:r w:rsidR="00195DB1" w:rsidRPr="00A54C76">
              <w:rPr>
                <w:rFonts w:hint="eastAsia"/>
              </w:rPr>
              <w:t>.1电源电压要求：220/240 VAC ± 5%, 50/60 Hz.</w:t>
            </w:r>
          </w:p>
          <w:p w:rsidR="00195DB1" w:rsidRPr="00A54C76" w:rsidRDefault="009C2DC5" w:rsidP="00CA4FFC">
            <w:pPr>
              <w:widowControl/>
              <w:tabs>
                <w:tab w:val="left" w:pos="851"/>
              </w:tabs>
              <w:adjustRightInd w:val="0"/>
              <w:jc w:val="left"/>
            </w:pPr>
            <w:r w:rsidRPr="00A54C76">
              <w:rPr>
                <w:rFonts w:hint="eastAsia"/>
              </w:rPr>
              <w:t>1</w:t>
            </w:r>
            <w:r w:rsidR="00195DB1" w:rsidRPr="00A54C76">
              <w:rPr>
                <w:rFonts w:hint="eastAsia"/>
              </w:rPr>
              <w:t>.2温度：10-30 ºC</w:t>
            </w:r>
          </w:p>
          <w:p w:rsidR="00195DB1" w:rsidRPr="00A54C76" w:rsidRDefault="009C2DC5" w:rsidP="00CA4FFC">
            <w:pPr>
              <w:widowControl/>
              <w:tabs>
                <w:tab w:val="left" w:pos="851"/>
              </w:tabs>
              <w:adjustRightInd w:val="0"/>
              <w:jc w:val="left"/>
            </w:pPr>
            <w:r w:rsidRPr="00A54C76">
              <w:rPr>
                <w:rFonts w:hint="eastAsia"/>
              </w:rPr>
              <w:t>1</w:t>
            </w:r>
            <w:r w:rsidR="00195DB1" w:rsidRPr="00A54C76">
              <w:rPr>
                <w:rFonts w:hint="eastAsia"/>
              </w:rPr>
              <w:t>.3工作湿度：相对湿度10-90%</w:t>
            </w:r>
          </w:p>
          <w:p w:rsidR="00195DB1" w:rsidRPr="00A54C76" w:rsidRDefault="009C2DC5" w:rsidP="00CA4FFC">
            <w:pPr>
              <w:widowControl/>
              <w:tabs>
                <w:tab w:val="left" w:pos="851"/>
              </w:tabs>
              <w:adjustRightInd w:val="0"/>
              <w:jc w:val="left"/>
            </w:pPr>
            <w:r w:rsidRPr="00A54C76">
              <w:rPr>
                <w:rFonts w:hint="eastAsia"/>
              </w:rPr>
              <w:t>1</w:t>
            </w:r>
            <w:r w:rsidR="00195DB1" w:rsidRPr="00A54C76">
              <w:rPr>
                <w:rFonts w:hint="eastAsia"/>
              </w:rPr>
              <w:t>.4气体要求：高纯气体(99.999%) 氦气或氮气，进气压力: 65 - 100 psig, (最大100 psig)</w:t>
            </w:r>
          </w:p>
          <w:p w:rsidR="009C2DC5" w:rsidRPr="00A54C76" w:rsidRDefault="009C2DC5" w:rsidP="009C2DC5">
            <w:pPr>
              <w:widowControl/>
              <w:tabs>
                <w:tab w:val="left" w:pos="851"/>
              </w:tabs>
              <w:adjustRightInd w:val="0"/>
              <w:jc w:val="left"/>
            </w:pPr>
            <w:r w:rsidRPr="00A54C76">
              <w:rPr>
                <w:rFonts w:hint="eastAsia"/>
              </w:rPr>
              <w:t>2技术参数</w:t>
            </w:r>
          </w:p>
          <w:p w:rsidR="009C2DC5" w:rsidRPr="00A54C76" w:rsidRDefault="009C2DC5" w:rsidP="00CA4FFC">
            <w:pPr>
              <w:widowControl/>
              <w:tabs>
                <w:tab w:val="left" w:pos="851"/>
              </w:tabs>
              <w:adjustRightInd w:val="0"/>
              <w:jc w:val="left"/>
            </w:pPr>
            <w:r w:rsidRPr="00A54C76">
              <w:rPr>
                <w:rFonts w:hint="eastAsia"/>
              </w:rPr>
              <w:t>★2.1吹扫捕集浓缩仪和水/土壤自动进样器是两套独立的系统。吹扫捕集浓缩仪可以单独使用，水/土壤自动进样器可以和任何品牌型号的吹扫捕集浓缩仪联用。</w:t>
            </w:r>
          </w:p>
          <w:p w:rsidR="009C2DC5" w:rsidRPr="00A54C76" w:rsidRDefault="009C2DC5" w:rsidP="00CA4FFC">
            <w:pPr>
              <w:widowControl/>
              <w:tabs>
                <w:tab w:val="left" w:pos="851"/>
              </w:tabs>
              <w:adjustRightInd w:val="0"/>
              <w:jc w:val="left"/>
            </w:pPr>
            <w:r w:rsidRPr="00A54C76">
              <w:rPr>
                <w:rFonts w:hint="eastAsia"/>
              </w:rPr>
              <w:t>2.2全封闭样品处理技术保证样品在准备阶段无损失。</w:t>
            </w:r>
          </w:p>
          <w:p w:rsidR="009C2DC5" w:rsidRPr="00A54C76" w:rsidRDefault="009C2DC5" w:rsidP="00CA4FFC">
            <w:pPr>
              <w:widowControl/>
              <w:tabs>
                <w:tab w:val="left" w:pos="851"/>
              </w:tabs>
              <w:adjustRightInd w:val="0"/>
              <w:jc w:val="left"/>
            </w:pPr>
            <w:r w:rsidRPr="00A54C76">
              <w:rPr>
                <w:rFonts w:hint="eastAsia"/>
              </w:rPr>
              <w:t>★2.3甲醇清洗结合高温清洗双重技术大大降低了高浓度液体或固体分析过程交叉污染和残留问题。</w:t>
            </w:r>
          </w:p>
          <w:p w:rsidR="009C2DC5" w:rsidRPr="00A54C76" w:rsidRDefault="009C2DC5" w:rsidP="00CA4FFC">
            <w:pPr>
              <w:widowControl/>
              <w:tabs>
                <w:tab w:val="left" w:pos="851"/>
              </w:tabs>
              <w:adjustRightInd w:val="0"/>
              <w:jc w:val="left"/>
            </w:pPr>
            <w:r w:rsidRPr="00A54C76">
              <w:rPr>
                <w:rFonts w:hint="eastAsia"/>
              </w:rPr>
              <w:t>2.4自动稀释功能可将样品稀释倍数最高达100倍</w:t>
            </w:r>
          </w:p>
          <w:p w:rsidR="00195DB1" w:rsidRPr="00A54C76" w:rsidRDefault="00195DB1" w:rsidP="00CA4FFC">
            <w:pPr>
              <w:widowControl/>
              <w:adjustRightInd w:val="0"/>
              <w:jc w:val="left"/>
            </w:pPr>
            <w:r w:rsidRPr="00A54C76">
              <w:rPr>
                <w:rFonts w:hint="eastAsia"/>
              </w:rPr>
              <w:t>2.5吹扫捕集主机：吹扫气体以密集和细小的泡状形式通过待分析的样品基体，VOCs被吹扫气带出样品并吸附收集于捕集阱中；吹扫过程完成后，加热捕集阱，VOCs由捕集阱中解析并被传输至气相色谱仪（GC）/气质联用仪（GCMS），气相色谱仪/气质联用仪将输入的VOCs中的不同成分分离并检测。</w:t>
            </w:r>
          </w:p>
          <w:p w:rsidR="00195DB1" w:rsidRPr="00A54C76" w:rsidRDefault="00195DB1" w:rsidP="00CA4FFC">
            <w:pPr>
              <w:widowControl/>
              <w:adjustRightInd w:val="0"/>
              <w:jc w:val="left"/>
            </w:pPr>
            <w:r w:rsidRPr="00A54C76">
              <w:rPr>
                <w:rFonts w:hint="eastAsia"/>
              </w:rPr>
              <w:t>2.6自动进样器：84位40mL 吹扫捕集瓶。</w:t>
            </w:r>
          </w:p>
          <w:p w:rsidR="00195DB1" w:rsidRPr="00A54C76" w:rsidRDefault="00195DB1" w:rsidP="00CA4FFC">
            <w:pPr>
              <w:widowControl/>
              <w:adjustRightInd w:val="0"/>
              <w:jc w:val="left"/>
            </w:pPr>
            <w:r w:rsidRPr="00A54C76">
              <w:rPr>
                <w:rFonts w:hint="eastAsia"/>
              </w:rPr>
              <w:t>2.7运行周期：采用11分钟吹扫时间，系统运行周期小</w:t>
            </w:r>
            <w:r w:rsidRPr="00A54C76">
              <w:rPr>
                <w:rFonts w:hint="eastAsia"/>
              </w:rPr>
              <w:lastRenderedPageBreak/>
              <w:t>于15分钟。该过程包括吹扫、解析、烘烤和冷却（假设室温为20～22℃）。</w:t>
            </w:r>
          </w:p>
          <w:p w:rsidR="00195DB1" w:rsidRPr="00A54C76" w:rsidRDefault="00195DB1" w:rsidP="00CA4FFC">
            <w:pPr>
              <w:adjustRightInd w:val="0"/>
            </w:pPr>
            <w:r w:rsidRPr="00A54C76">
              <w:rPr>
                <w:rFonts w:hint="eastAsia"/>
              </w:rPr>
              <w:t>2.8捕集阱加热：室温至350°C</w:t>
            </w:r>
          </w:p>
          <w:p w:rsidR="00195DB1" w:rsidRPr="00A54C76" w:rsidRDefault="00195DB1" w:rsidP="00CA4FFC">
            <w:pPr>
              <w:adjustRightInd w:val="0"/>
            </w:pPr>
            <w:r w:rsidRPr="00A54C76">
              <w:rPr>
                <w:rFonts w:hint="eastAsia"/>
              </w:rPr>
              <w:t>2.9捕集阱冷却：90秒内，捕集阱温度可由250℃冷却至40℃（假设室温为20～22℃）</w:t>
            </w:r>
          </w:p>
          <w:p w:rsidR="00195DB1" w:rsidRPr="00A54C76" w:rsidRDefault="00195DB1" w:rsidP="00CA4FFC">
            <w:pPr>
              <w:adjustRightInd w:val="0"/>
            </w:pPr>
            <w:r w:rsidRPr="00A54C76">
              <w:rPr>
                <w:rFonts w:hint="eastAsia"/>
              </w:rPr>
              <w:t>2.10六通切换阀：温控范围：室温至250℃，24V直流电驱动。</w:t>
            </w:r>
          </w:p>
          <w:p w:rsidR="00195DB1" w:rsidRPr="00A54C76" w:rsidRDefault="00195DB1" w:rsidP="00CA4FFC">
            <w:pPr>
              <w:autoSpaceDE w:val="0"/>
              <w:autoSpaceDN w:val="0"/>
              <w:adjustRightInd w:val="0"/>
            </w:pPr>
            <w:r w:rsidRPr="00A54C76">
              <w:rPr>
                <w:rFonts w:hint="eastAsia"/>
              </w:rPr>
              <w:t>2.11外置传输管线：温控范围：室温至250℃</w:t>
            </w:r>
          </w:p>
          <w:p w:rsidR="00195DB1" w:rsidRPr="00A54C76" w:rsidRDefault="00195DB1" w:rsidP="00CA4FFC">
            <w:pPr>
              <w:autoSpaceDE w:val="0"/>
              <w:autoSpaceDN w:val="0"/>
              <w:adjustRightInd w:val="0"/>
            </w:pPr>
            <w:r w:rsidRPr="00A54C76">
              <w:rPr>
                <w:rFonts w:hint="eastAsia"/>
              </w:rPr>
              <w:t>2.12采样台：温控范围：室温至90℃</w:t>
            </w:r>
          </w:p>
          <w:p w:rsidR="00195DB1" w:rsidRPr="00A54C76" w:rsidRDefault="00195DB1" w:rsidP="00CA4FFC">
            <w:pPr>
              <w:autoSpaceDE w:val="0"/>
              <w:autoSpaceDN w:val="0"/>
              <w:adjustRightInd w:val="0"/>
            </w:pPr>
            <w:r w:rsidRPr="00A54C76">
              <w:rPr>
                <w:rFonts w:hint="eastAsia"/>
              </w:rPr>
              <w:t>2.13浓缩器：温控范围：室温至200℃</w:t>
            </w:r>
          </w:p>
          <w:p w:rsidR="00195DB1" w:rsidRPr="00A54C76" w:rsidRDefault="00195DB1" w:rsidP="00CA4FFC">
            <w:pPr>
              <w:autoSpaceDE w:val="0"/>
              <w:autoSpaceDN w:val="0"/>
              <w:adjustRightInd w:val="0"/>
            </w:pPr>
            <w:r w:rsidRPr="00A54C76">
              <w:rPr>
                <w:rFonts w:hint="eastAsia"/>
              </w:rPr>
              <w:t>2.14样品加热器：温控范围：室温至90℃</w:t>
            </w:r>
          </w:p>
          <w:p w:rsidR="00195DB1" w:rsidRPr="00A54C76" w:rsidRDefault="00195DB1" w:rsidP="00CA4FFC">
            <w:pPr>
              <w:autoSpaceDE w:val="0"/>
              <w:autoSpaceDN w:val="0"/>
              <w:adjustRightInd w:val="0"/>
            </w:pPr>
            <w:r w:rsidRPr="00A54C76">
              <w:rPr>
                <w:rFonts w:hint="eastAsia"/>
              </w:rPr>
              <w:t>2.15样品旁路：所有的管路均采用Siltek®表面涂层处理，接头采用PEEK材质，PTFE材质</w:t>
            </w:r>
          </w:p>
          <w:p w:rsidR="00195DB1" w:rsidRPr="00A54C76" w:rsidRDefault="009C2DC5" w:rsidP="00CA4FFC">
            <w:pPr>
              <w:autoSpaceDE w:val="0"/>
              <w:autoSpaceDN w:val="0"/>
              <w:adjustRightInd w:val="0"/>
            </w:pPr>
            <w:r w:rsidRPr="00A54C76">
              <w:rPr>
                <w:rFonts w:hint="eastAsia"/>
              </w:rPr>
              <w:t>★</w:t>
            </w:r>
            <w:r w:rsidR="00195DB1" w:rsidRPr="00A54C76">
              <w:rPr>
                <w:rFonts w:hint="eastAsia"/>
              </w:rPr>
              <w:t>2.16电子质量流量计：可控流速范围5mL/min～500mL/min。每种模式独立控制。具备记录采样压力和泄露自动检测能力</w:t>
            </w:r>
          </w:p>
          <w:p w:rsidR="00195DB1" w:rsidRPr="00A54C76" w:rsidRDefault="00195DB1" w:rsidP="00CA4FFC">
            <w:pPr>
              <w:autoSpaceDE w:val="0"/>
              <w:autoSpaceDN w:val="0"/>
              <w:adjustRightInd w:val="0"/>
            </w:pPr>
            <w:r w:rsidRPr="00A54C76">
              <w:rPr>
                <w:rFonts w:hint="eastAsia"/>
              </w:rPr>
              <w:t>2.17数据处理系统：Windows® 7及以上版本</w:t>
            </w:r>
          </w:p>
          <w:p w:rsidR="00195DB1" w:rsidRPr="00A54C76" w:rsidRDefault="00195DB1" w:rsidP="009C2DC5">
            <w:pPr>
              <w:autoSpaceDE w:val="0"/>
              <w:autoSpaceDN w:val="0"/>
              <w:adjustRightInd w:val="0"/>
            </w:pPr>
            <w:r w:rsidRPr="00A54C76">
              <w:rPr>
                <w:rFonts w:hint="eastAsia"/>
              </w:rPr>
              <w:t>2.18软件：RS-232通讯接口。</w:t>
            </w:r>
          </w:p>
          <w:p w:rsidR="009C2DC5" w:rsidRPr="00A54C76" w:rsidRDefault="009C2DC5" w:rsidP="009C2DC5">
            <w:pPr>
              <w:autoSpaceDE w:val="0"/>
              <w:autoSpaceDN w:val="0"/>
              <w:adjustRightInd w:val="0"/>
            </w:pPr>
            <w:r w:rsidRPr="00A54C76">
              <w:rPr>
                <w:rFonts w:hint="eastAsia"/>
              </w:rPr>
              <w:t>2.19功能性选件：泡沫监控/消除、吹扫管加热、样品瓶制冷、不同规格吹扫管及多种用途捕集阱等组件。</w:t>
            </w:r>
          </w:p>
        </w:tc>
      </w:tr>
      <w:tr w:rsidR="009F6762" w:rsidRPr="00A54C76" w:rsidTr="009F6762">
        <w:trPr>
          <w:trHeight w:val="4740"/>
        </w:trPr>
        <w:tc>
          <w:tcPr>
            <w:tcW w:w="737" w:type="dxa"/>
            <w:shd w:val="clear" w:color="auto" w:fill="auto"/>
            <w:vAlign w:val="center"/>
          </w:tcPr>
          <w:p w:rsidR="00195DB1" w:rsidRPr="00A54C76" w:rsidRDefault="00A54C76" w:rsidP="00AC412E">
            <w:pPr>
              <w:jc w:val="center"/>
            </w:pPr>
            <w:r w:rsidRPr="00A54C76">
              <w:rPr>
                <w:rFonts w:hint="eastAsia"/>
              </w:rPr>
              <w:lastRenderedPageBreak/>
              <w:t>4</w:t>
            </w:r>
          </w:p>
        </w:tc>
        <w:tc>
          <w:tcPr>
            <w:tcW w:w="1965" w:type="dxa"/>
            <w:shd w:val="clear" w:color="auto" w:fill="auto"/>
            <w:vAlign w:val="center"/>
          </w:tcPr>
          <w:p w:rsidR="00195DB1" w:rsidRPr="00A54C76" w:rsidRDefault="00195DB1" w:rsidP="00AC412E">
            <w:pPr>
              <w:jc w:val="center"/>
            </w:pPr>
            <w:r w:rsidRPr="00A54C76">
              <w:rPr>
                <w:rFonts w:hint="eastAsia"/>
              </w:rPr>
              <w:t>定量平行浓缩仪</w:t>
            </w:r>
          </w:p>
        </w:tc>
        <w:tc>
          <w:tcPr>
            <w:tcW w:w="1274" w:type="dxa"/>
            <w:shd w:val="clear" w:color="auto" w:fill="auto"/>
            <w:vAlign w:val="center"/>
          </w:tcPr>
          <w:p w:rsidR="00195DB1" w:rsidRPr="00A54C76" w:rsidRDefault="00195DB1" w:rsidP="00AC412E">
            <w:pPr>
              <w:jc w:val="center"/>
            </w:pPr>
            <w:r w:rsidRPr="00A54C76">
              <w:rPr>
                <w:rFonts w:hint="eastAsia"/>
              </w:rPr>
              <w:t>台</w:t>
            </w:r>
          </w:p>
        </w:tc>
        <w:tc>
          <w:tcPr>
            <w:tcW w:w="844" w:type="dxa"/>
            <w:shd w:val="clear" w:color="auto" w:fill="auto"/>
            <w:vAlign w:val="center"/>
          </w:tcPr>
          <w:p w:rsidR="00195DB1" w:rsidRPr="00A54C76" w:rsidRDefault="00195DB1" w:rsidP="00AC412E">
            <w:pPr>
              <w:jc w:val="center"/>
            </w:pPr>
            <w:r w:rsidRPr="00A54C76">
              <w:rPr>
                <w:rFonts w:hint="eastAsia"/>
              </w:rPr>
              <w:t>1</w:t>
            </w:r>
          </w:p>
        </w:tc>
        <w:tc>
          <w:tcPr>
            <w:tcW w:w="5245" w:type="dxa"/>
            <w:shd w:val="clear" w:color="auto" w:fill="auto"/>
            <w:vAlign w:val="center"/>
          </w:tcPr>
          <w:p w:rsidR="00195DB1" w:rsidRPr="00A54C76" w:rsidRDefault="00195DB1" w:rsidP="00022443">
            <w:pPr>
              <w:rPr>
                <w:rFonts w:ascii="宋体" w:hAnsi="宋体" w:cs="宋体"/>
                <w:bCs/>
                <w:szCs w:val="24"/>
              </w:rPr>
            </w:pPr>
            <w:r w:rsidRPr="00A54C76">
              <w:rPr>
                <w:rFonts w:ascii="宋体" w:hAnsi="宋体"/>
                <w:bCs/>
                <w:szCs w:val="21"/>
              </w:rPr>
              <w:t>1.</w:t>
            </w:r>
            <w:r w:rsidRPr="00A54C76">
              <w:rPr>
                <w:rFonts w:ascii="宋体" w:hAnsi="宋体" w:hint="eastAsia"/>
                <w:bCs/>
                <w:szCs w:val="21"/>
              </w:rPr>
              <w:t>工作条件</w:t>
            </w:r>
          </w:p>
          <w:p w:rsidR="00195DB1" w:rsidRPr="00A54C76" w:rsidRDefault="00195DB1" w:rsidP="00022443">
            <w:pPr>
              <w:rPr>
                <w:rFonts w:ascii="宋体" w:hAnsi="宋体"/>
                <w:bCs/>
                <w:szCs w:val="21"/>
              </w:rPr>
            </w:pPr>
            <w:r w:rsidRPr="00A54C76">
              <w:rPr>
                <w:rFonts w:ascii="宋体" w:hAnsi="宋体"/>
                <w:bCs/>
                <w:szCs w:val="21"/>
              </w:rPr>
              <w:t>1.1</w:t>
            </w:r>
            <w:r w:rsidRPr="00A54C76">
              <w:rPr>
                <w:rFonts w:ascii="宋体" w:hAnsi="宋体" w:hint="eastAsia"/>
                <w:bCs/>
                <w:szCs w:val="21"/>
              </w:rPr>
              <w:t>环境温度：</w:t>
            </w:r>
            <w:r w:rsidRPr="00A54C76">
              <w:rPr>
                <w:rFonts w:ascii="宋体" w:hAnsi="宋体" w:hint="eastAsia"/>
                <w:bCs/>
                <w:szCs w:val="21"/>
              </w:rPr>
              <w:t>15</w:t>
            </w:r>
            <w:r w:rsidRPr="00A54C76">
              <w:rPr>
                <w:rFonts w:ascii="宋体" w:hAnsi="宋体" w:hint="eastAsia"/>
                <w:bCs/>
                <w:szCs w:val="21"/>
              </w:rPr>
              <w:t>℃～</w:t>
            </w:r>
            <w:r w:rsidRPr="00A54C76">
              <w:rPr>
                <w:rFonts w:ascii="宋体" w:hAnsi="宋体" w:hint="eastAsia"/>
                <w:bCs/>
                <w:szCs w:val="21"/>
              </w:rPr>
              <w:t>35</w:t>
            </w:r>
            <w:r w:rsidRPr="00A54C76">
              <w:rPr>
                <w:rFonts w:ascii="宋体" w:hAnsi="宋体" w:hint="eastAsia"/>
                <w:bCs/>
                <w:szCs w:val="21"/>
              </w:rPr>
              <w:t>℃</w:t>
            </w:r>
          </w:p>
          <w:p w:rsidR="00195DB1" w:rsidRPr="00A54C76" w:rsidRDefault="00195DB1" w:rsidP="00022443">
            <w:pPr>
              <w:rPr>
                <w:rFonts w:ascii="宋体" w:hAnsi="宋体"/>
                <w:bCs/>
                <w:szCs w:val="21"/>
              </w:rPr>
            </w:pPr>
            <w:r w:rsidRPr="00A54C76">
              <w:rPr>
                <w:rFonts w:ascii="宋体" w:hAnsi="宋体"/>
                <w:bCs/>
                <w:szCs w:val="21"/>
              </w:rPr>
              <w:t>1.2</w:t>
            </w:r>
            <w:r w:rsidRPr="00A54C76">
              <w:rPr>
                <w:rFonts w:ascii="宋体" w:hAnsi="宋体" w:hint="eastAsia"/>
                <w:bCs/>
                <w:szCs w:val="21"/>
              </w:rPr>
              <w:t>相对湿度：</w:t>
            </w:r>
            <w:r w:rsidRPr="00A54C76">
              <w:rPr>
                <w:rFonts w:ascii="宋体" w:hAnsi="宋体" w:hint="eastAsia"/>
                <w:bCs/>
                <w:szCs w:val="21"/>
              </w:rPr>
              <w:t>45</w:t>
            </w:r>
            <w:r w:rsidRPr="00A54C76">
              <w:rPr>
                <w:rFonts w:ascii="宋体" w:hAnsi="宋体" w:hint="eastAsia"/>
                <w:bCs/>
                <w:szCs w:val="21"/>
              </w:rPr>
              <w:t>～</w:t>
            </w:r>
            <w:r w:rsidRPr="00A54C76">
              <w:rPr>
                <w:rFonts w:ascii="宋体" w:hAnsi="宋体" w:hint="eastAsia"/>
                <w:bCs/>
                <w:szCs w:val="21"/>
              </w:rPr>
              <w:t>80%</w:t>
            </w:r>
          </w:p>
          <w:p w:rsidR="00195DB1" w:rsidRPr="00A54C76" w:rsidRDefault="00195DB1" w:rsidP="00022443">
            <w:pPr>
              <w:rPr>
                <w:rFonts w:ascii="宋体" w:hAnsi="宋体"/>
                <w:bCs/>
                <w:szCs w:val="21"/>
              </w:rPr>
            </w:pPr>
            <w:r w:rsidRPr="00A54C76">
              <w:rPr>
                <w:rFonts w:ascii="宋体" w:hAnsi="宋体"/>
                <w:bCs/>
                <w:szCs w:val="21"/>
              </w:rPr>
              <w:t>1.3</w:t>
            </w:r>
            <w:r w:rsidRPr="00A54C76">
              <w:rPr>
                <w:rFonts w:ascii="宋体" w:hAnsi="宋体" w:hint="eastAsia"/>
                <w:bCs/>
                <w:szCs w:val="21"/>
              </w:rPr>
              <w:t>工作电压：</w:t>
            </w:r>
            <w:r w:rsidRPr="00A54C76">
              <w:rPr>
                <w:rFonts w:ascii="宋体" w:hAnsi="宋体" w:hint="eastAsia"/>
                <w:bCs/>
                <w:szCs w:val="21"/>
              </w:rPr>
              <w:t>220V</w:t>
            </w:r>
            <w:r w:rsidRPr="00A54C76">
              <w:rPr>
                <w:rFonts w:ascii="宋体" w:hAnsi="宋体" w:hint="eastAsia"/>
                <w:bCs/>
                <w:szCs w:val="21"/>
              </w:rPr>
              <w:t>，</w:t>
            </w:r>
            <w:r w:rsidRPr="00A54C76">
              <w:rPr>
                <w:rFonts w:ascii="宋体" w:hAnsi="宋体" w:hint="eastAsia"/>
                <w:bCs/>
                <w:szCs w:val="21"/>
              </w:rPr>
              <w:t>50Hz</w:t>
            </w:r>
          </w:p>
          <w:p w:rsidR="00195DB1" w:rsidRPr="00A54C76" w:rsidRDefault="00195DB1" w:rsidP="00022443">
            <w:pPr>
              <w:rPr>
                <w:rFonts w:ascii="宋体" w:hAnsi="宋体"/>
                <w:bCs/>
                <w:szCs w:val="21"/>
              </w:rPr>
            </w:pPr>
            <w:r w:rsidRPr="00A54C76">
              <w:rPr>
                <w:rFonts w:ascii="宋体" w:hAnsi="宋体" w:hint="eastAsia"/>
                <w:bCs/>
                <w:szCs w:val="21"/>
              </w:rPr>
              <w:t xml:space="preserve">1.4 </w:t>
            </w:r>
            <w:r w:rsidRPr="00A54C76">
              <w:rPr>
                <w:rFonts w:ascii="宋体" w:hAnsi="宋体" w:hint="eastAsia"/>
                <w:bCs/>
                <w:szCs w:val="21"/>
              </w:rPr>
              <w:t>工作功率：</w:t>
            </w:r>
            <w:r w:rsidRPr="00A54C76">
              <w:rPr>
                <w:rFonts w:ascii="宋体" w:hAnsi="宋体" w:hint="eastAsia"/>
                <w:bCs/>
                <w:szCs w:val="21"/>
              </w:rPr>
              <w:t>200W</w:t>
            </w:r>
          </w:p>
          <w:p w:rsidR="00195DB1" w:rsidRPr="00A54C76" w:rsidRDefault="00195DB1" w:rsidP="00022443">
            <w:pPr>
              <w:textAlignment w:val="baseline"/>
              <w:rPr>
                <w:rFonts w:ascii="宋体" w:hAnsi="宋体"/>
                <w:bCs/>
                <w:szCs w:val="21"/>
              </w:rPr>
            </w:pPr>
            <w:r w:rsidRPr="00A54C76">
              <w:rPr>
                <w:rFonts w:ascii="宋体" w:hAnsi="宋体"/>
                <w:bCs/>
                <w:szCs w:val="21"/>
              </w:rPr>
              <w:t>2.</w:t>
            </w:r>
            <w:r w:rsidRPr="00A54C76">
              <w:rPr>
                <w:rFonts w:ascii="宋体" w:hAnsi="宋体" w:hint="eastAsia"/>
                <w:bCs/>
                <w:szCs w:val="21"/>
              </w:rPr>
              <w:t>技术性能指标</w:t>
            </w:r>
          </w:p>
          <w:p w:rsidR="00195DB1" w:rsidRPr="00A54C76" w:rsidRDefault="00195DB1" w:rsidP="00022443">
            <w:pPr>
              <w:rPr>
                <w:rFonts w:ascii="宋体" w:hAnsi="宋体"/>
                <w:bCs/>
                <w:szCs w:val="21"/>
              </w:rPr>
            </w:pPr>
            <w:r w:rsidRPr="00A54C76">
              <w:rPr>
                <w:rFonts w:ascii="宋体" w:hAnsi="宋体" w:cs="宋体" w:hint="eastAsia"/>
                <w:bCs/>
                <w:sz w:val="22"/>
              </w:rPr>
              <w:t>★</w:t>
            </w:r>
            <w:r w:rsidRPr="00A54C76">
              <w:rPr>
                <w:rFonts w:ascii="宋体" w:hAnsi="宋体" w:hint="eastAsia"/>
                <w:bCs/>
                <w:szCs w:val="21"/>
              </w:rPr>
              <w:t xml:space="preserve">2.1 </w:t>
            </w:r>
            <w:r w:rsidRPr="00A54C76">
              <w:rPr>
                <w:rFonts w:ascii="宋体" w:hAnsi="宋体" w:hint="eastAsia"/>
                <w:bCs/>
                <w:szCs w:val="21"/>
              </w:rPr>
              <w:t>十通道平行浓缩仪</w:t>
            </w:r>
            <w:r w:rsidRPr="00A54C76">
              <w:rPr>
                <w:rFonts w:ascii="宋体" w:hAnsi="宋体"/>
                <w:bCs/>
                <w:szCs w:val="21"/>
              </w:rPr>
              <w:t>：利用加热、氮吹对样品进行快速浓缩，</w:t>
            </w:r>
            <w:r w:rsidRPr="00A54C76">
              <w:rPr>
                <w:rFonts w:ascii="宋体" w:hAnsi="宋体" w:hint="eastAsia"/>
                <w:bCs/>
                <w:szCs w:val="21"/>
              </w:rPr>
              <w:t>自动定容，定容结束后，报警提示，同时可多位并联使用，最多可十通道同时使用，</w:t>
            </w:r>
            <w:r w:rsidRPr="00A54C76">
              <w:rPr>
                <w:rFonts w:ascii="宋体" w:hAnsi="宋体"/>
                <w:bCs/>
                <w:szCs w:val="21"/>
              </w:rPr>
              <w:t>令繁琐的浓缩过程变得简单。</w:t>
            </w:r>
          </w:p>
          <w:p w:rsidR="00195DB1" w:rsidRPr="00A54C76" w:rsidRDefault="00195DB1" w:rsidP="00022443">
            <w:pPr>
              <w:rPr>
                <w:rFonts w:ascii="宋体" w:hAnsi="宋体"/>
                <w:bCs/>
                <w:szCs w:val="21"/>
              </w:rPr>
            </w:pPr>
            <w:r w:rsidRPr="00A54C76">
              <w:rPr>
                <w:rFonts w:ascii="宋体" w:hAnsi="宋体" w:hint="eastAsia"/>
                <w:bCs/>
                <w:szCs w:val="21"/>
              </w:rPr>
              <w:t xml:space="preserve">2.2 </w:t>
            </w:r>
            <w:r w:rsidRPr="00A54C76">
              <w:rPr>
                <w:rFonts w:ascii="宋体" w:hAnsi="宋体"/>
                <w:bCs/>
                <w:szCs w:val="21"/>
              </w:rPr>
              <w:t>浓缩腔</w:t>
            </w:r>
          </w:p>
          <w:p w:rsidR="00195DB1" w:rsidRPr="00A54C76" w:rsidRDefault="00195DB1" w:rsidP="00022443">
            <w:pPr>
              <w:rPr>
                <w:rFonts w:ascii="宋体" w:hAnsi="宋体"/>
                <w:bCs/>
                <w:szCs w:val="21"/>
              </w:rPr>
            </w:pPr>
            <w:r w:rsidRPr="00A54C76">
              <w:rPr>
                <w:rFonts w:ascii="宋体" w:hAnsi="宋体" w:hint="eastAsia"/>
                <w:bCs/>
                <w:szCs w:val="21"/>
              </w:rPr>
              <w:t xml:space="preserve">2.2.1 </w:t>
            </w:r>
            <w:r w:rsidRPr="00A54C76">
              <w:rPr>
                <w:rFonts w:ascii="宋体" w:hAnsi="宋体"/>
                <w:bCs/>
                <w:szCs w:val="21"/>
              </w:rPr>
              <w:t>浓缩杯容量</w:t>
            </w:r>
            <w:r w:rsidRPr="00A54C76">
              <w:rPr>
                <w:rFonts w:ascii="宋体" w:hAnsi="宋体" w:hint="eastAsia"/>
                <w:bCs/>
                <w:szCs w:val="21"/>
              </w:rPr>
              <w:t>:200mL</w:t>
            </w:r>
            <w:r w:rsidRPr="00A54C76">
              <w:rPr>
                <w:rFonts w:ascii="宋体" w:hAnsi="宋体" w:hint="eastAsia"/>
                <w:bCs/>
                <w:szCs w:val="21"/>
              </w:rPr>
              <w:t>和</w:t>
            </w:r>
            <w:r w:rsidRPr="00A54C76">
              <w:rPr>
                <w:rFonts w:ascii="宋体" w:hAnsi="宋体" w:hint="eastAsia"/>
                <w:bCs/>
                <w:szCs w:val="21"/>
              </w:rPr>
              <w:t>50mL</w:t>
            </w:r>
            <w:r w:rsidRPr="00A54C76">
              <w:rPr>
                <w:rFonts w:ascii="宋体" w:hAnsi="宋体" w:hint="eastAsia"/>
                <w:bCs/>
                <w:szCs w:val="21"/>
              </w:rPr>
              <w:t>，并且两种规格可同时使用，无须更改任何配件（标配定容</w:t>
            </w:r>
            <w:r w:rsidRPr="00A54C76">
              <w:rPr>
                <w:rFonts w:ascii="宋体" w:hAnsi="宋体" w:hint="eastAsia"/>
                <w:bCs/>
                <w:szCs w:val="21"/>
              </w:rPr>
              <w:t>1mL</w:t>
            </w:r>
            <w:r w:rsidRPr="00A54C76">
              <w:rPr>
                <w:rFonts w:ascii="宋体" w:hAnsi="宋体" w:hint="eastAsia"/>
                <w:bCs/>
                <w:szCs w:val="21"/>
              </w:rPr>
              <w:t>、可选配定容</w:t>
            </w:r>
            <w:r w:rsidRPr="00A54C76">
              <w:rPr>
                <w:rFonts w:ascii="宋体" w:hAnsi="宋体" w:hint="eastAsia"/>
                <w:bCs/>
                <w:szCs w:val="21"/>
              </w:rPr>
              <w:t>0.5mL</w:t>
            </w:r>
            <w:r w:rsidRPr="00A54C76">
              <w:rPr>
                <w:rFonts w:ascii="宋体" w:hAnsi="宋体" w:hint="eastAsia"/>
                <w:bCs/>
                <w:szCs w:val="21"/>
              </w:rPr>
              <w:t>）。</w:t>
            </w:r>
          </w:p>
          <w:p w:rsidR="00195DB1" w:rsidRPr="00A54C76" w:rsidRDefault="00195DB1" w:rsidP="00022443">
            <w:pPr>
              <w:rPr>
                <w:rFonts w:ascii="宋体" w:hAnsi="宋体"/>
                <w:bCs/>
                <w:szCs w:val="21"/>
              </w:rPr>
            </w:pPr>
            <w:r w:rsidRPr="00A54C76">
              <w:rPr>
                <w:rFonts w:ascii="宋体" w:hAnsi="宋体" w:hint="eastAsia"/>
                <w:bCs/>
                <w:szCs w:val="21"/>
              </w:rPr>
              <w:t xml:space="preserve">2.2.2 </w:t>
            </w:r>
            <w:r w:rsidRPr="00A54C76">
              <w:rPr>
                <w:rFonts w:ascii="宋体" w:hAnsi="宋体"/>
                <w:bCs/>
                <w:szCs w:val="21"/>
              </w:rPr>
              <w:t>锥形底部设计，完全转移样品</w:t>
            </w:r>
            <w:r w:rsidRPr="00A54C76">
              <w:rPr>
                <w:rFonts w:ascii="宋体" w:hAnsi="宋体" w:hint="eastAsia"/>
                <w:bCs/>
                <w:szCs w:val="21"/>
              </w:rPr>
              <w:t>。</w:t>
            </w:r>
          </w:p>
          <w:p w:rsidR="00195DB1" w:rsidRPr="00A54C76" w:rsidRDefault="00195DB1" w:rsidP="00022443">
            <w:pPr>
              <w:rPr>
                <w:rFonts w:ascii="宋体" w:hAnsi="宋体"/>
                <w:bCs/>
                <w:szCs w:val="21"/>
              </w:rPr>
            </w:pPr>
            <w:r w:rsidRPr="00A54C76">
              <w:rPr>
                <w:rFonts w:ascii="宋体" w:hAnsi="宋体" w:hint="eastAsia"/>
                <w:bCs/>
                <w:szCs w:val="21"/>
              </w:rPr>
              <w:t>2.2.3</w:t>
            </w:r>
            <w:r w:rsidRPr="00A54C76">
              <w:rPr>
                <w:rFonts w:ascii="宋体" w:hAnsi="宋体"/>
                <w:bCs/>
                <w:szCs w:val="21"/>
              </w:rPr>
              <w:t>红外液位传感器</w:t>
            </w:r>
            <w:r w:rsidRPr="00A54C76">
              <w:rPr>
                <w:rFonts w:ascii="宋体" w:hAnsi="宋体" w:hint="eastAsia"/>
                <w:bCs/>
                <w:szCs w:val="21"/>
              </w:rPr>
              <w:t>。</w:t>
            </w:r>
          </w:p>
          <w:p w:rsidR="00195DB1" w:rsidRPr="00A54C76" w:rsidRDefault="00195DB1" w:rsidP="00022443">
            <w:pPr>
              <w:rPr>
                <w:rFonts w:ascii="宋体" w:hAnsi="宋体"/>
                <w:bCs/>
                <w:szCs w:val="21"/>
              </w:rPr>
            </w:pPr>
            <w:r w:rsidRPr="00A54C76">
              <w:rPr>
                <w:rFonts w:ascii="宋体" w:hAnsi="宋体" w:hint="eastAsia"/>
                <w:bCs/>
                <w:szCs w:val="21"/>
              </w:rPr>
              <w:t xml:space="preserve">2.2.4 </w:t>
            </w:r>
            <w:r w:rsidRPr="00A54C76">
              <w:rPr>
                <w:rFonts w:ascii="宋体" w:hAnsi="宋体" w:hint="eastAsia"/>
                <w:bCs/>
                <w:szCs w:val="21"/>
              </w:rPr>
              <w:t>终点判别：到达定容终点后，报警提示。</w:t>
            </w:r>
          </w:p>
          <w:p w:rsidR="00195DB1" w:rsidRPr="00A54C76" w:rsidRDefault="00195DB1" w:rsidP="00022443">
            <w:pPr>
              <w:rPr>
                <w:rFonts w:ascii="宋体" w:hAnsi="宋体"/>
                <w:bCs/>
                <w:szCs w:val="21"/>
              </w:rPr>
            </w:pPr>
            <w:r w:rsidRPr="00A54C76">
              <w:rPr>
                <w:rFonts w:ascii="宋体" w:hAnsi="宋体" w:hint="eastAsia"/>
                <w:bCs/>
                <w:szCs w:val="21"/>
              </w:rPr>
              <w:t xml:space="preserve">2.2.5 </w:t>
            </w:r>
            <w:r w:rsidRPr="00A54C76">
              <w:rPr>
                <w:rFonts w:ascii="宋体" w:hAnsi="宋体" w:hint="eastAsia"/>
                <w:bCs/>
                <w:szCs w:val="21"/>
              </w:rPr>
              <w:t>浓缩仪前部开窗，浓缩过程可视，无须拿出杯子后观察是否浓缩到期待体积的繁琐操作。</w:t>
            </w:r>
          </w:p>
          <w:p w:rsidR="00195DB1" w:rsidRPr="00A54C76" w:rsidRDefault="00195DB1" w:rsidP="00022443">
            <w:pPr>
              <w:rPr>
                <w:bCs/>
              </w:rPr>
            </w:pPr>
            <w:r w:rsidRPr="00A54C76">
              <w:rPr>
                <w:rFonts w:ascii="宋体" w:hAnsi="宋体" w:hint="eastAsia"/>
                <w:bCs/>
                <w:szCs w:val="21"/>
              </w:rPr>
              <w:t xml:space="preserve">2.2.6 </w:t>
            </w:r>
            <w:r w:rsidRPr="00A54C76">
              <w:rPr>
                <w:rFonts w:hint="eastAsia"/>
                <w:bCs/>
              </w:rPr>
              <w:t>水位超限报警，压力超限报警，方便安全。</w:t>
            </w:r>
          </w:p>
          <w:p w:rsidR="00195DB1" w:rsidRPr="00A54C76" w:rsidRDefault="00195DB1" w:rsidP="00022443">
            <w:pPr>
              <w:rPr>
                <w:rFonts w:ascii="宋体" w:hAnsi="宋体"/>
                <w:bCs/>
                <w:szCs w:val="21"/>
              </w:rPr>
            </w:pPr>
            <w:r w:rsidRPr="00A54C76">
              <w:rPr>
                <w:rFonts w:ascii="宋体" w:hAnsi="宋体" w:hint="eastAsia"/>
                <w:bCs/>
                <w:szCs w:val="21"/>
              </w:rPr>
              <w:t xml:space="preserve">2.2.7 </w:t>
            </w:r>
            <w:r w:rsidRPr="00A54C76">
              <w:rPr>
                <w:rFonts w:ascii="宋体" w:hAnsi="宋体" w:hint="eastAsia"/>
                <w:bCs/>
                <w:szCs w:val="21"/>
              </w:rPr>
              <w:t>浓缩杯可放到凝胶净化与全自动固相萃取的液体处理器上，实现无缝对接，配套使用。</w:t>
            </w:r>
          </w:p>
          <w:p w:rsidR="00195DB1" w:rsidRPr="00A54C76" w:rsidRDefault="00195DB1" w:rsidP="00022443">
            <w:pPr>
              <w:rPr>
                <w:rFonts w:ascii="宋体" w:hAnsi="宋体"/>
                <w:bCs/>
                <w:szCs w:val="21"/>
              </w:rPr>
            </w:pPr>
            <w:r w:rsidRPr="00A54C76">
              <w:rPr>
                <w:rFonts w:ascii="宋体" w:hAnsi="宋体" w:hint="eastAsia"/>
                <w:bCs/>
                <w:szCs w:val="21"/>
              </w:rPr>
              <w:lastRenderedPageBreak/>
              <w:t xml:space="preserve">2.3 </w:t>
            </w:r>
            <w:r w:rsidRPr="00A54C76">
              <w:rPr>
                <w:rFonts w:ascii="宋体" w:hAnsi="宋体"/>
                <w:bCs/>
                <w:szCs w:val="21"/>
              </w:rPr>
              <w:t>加热模块</w:t>
            </w:r>
          </w:p>
          <w:p w:rsidR="00195DB1" w:rsidRPr="00A54C76" w:rsidRDefault="00195DB1" w:rsidP="00022443">
            <w:pPr>
              <w:tabs>
                <w:tab w:val="left" w:pos="220"/>
              </w:tabs>
              <w:rPr>
                <w:rFonts w:ascii="宋体" w:hAnsi="宋体"/>
                <w:bCs/>
                <w:szCs w:val="21"/>
              </w:rPr>
            </w:pPr>
            <w:r w:rsidRPr="00A54C76">
              <w:rPr>
                <w:rFonts w:ascii="宋体" w:hAnsi="宋体" w:hint="eastAsia"/>
                <w:bCs/>
                <w:szCs w:val="21"/>
              </w:rPr>
              <w:t xml:space="preserve">2.3.1 </w:t>
            </w:r>
            <w:r w:rsidRPr="00A54C76">
              <w:rPr>
                <w:rFonts w:ascii="宋体" w:hAnsi="宋体" w:hint="eastAsia"/>
                <w:bCs/>
                <w:szCs w:val="21"/>
              </w:rPr>
              <w:t>水浴方式加热，导热效率高、均匀，浓缩速度快。</w:t>
            </w:r>
          </w:p>
          <w:p w:rsidR="00195DB1" w:rsidRPr="00A54C76" w:rsidRDefault="00195DB1" w:rsidP="00022443">
            <w:pPr>
              <w:tabs>
                <w:tab w:val="left" w:pos="220"/>
              </w:tabs>
              <w:rPr>
                <w:rFonts w:ascii="宋体" w:hAnsi="宋体"/>
                <w:bCs/>
                <w:szCs w:val="21"/>
              </w:rPr>
            </w:pPr>
            <w:r w:rsidRPr="00A54C76">
              <w:rPr>
                <w:rFonts w:ascii="宋体" w:hAnsi="宋体" w:hint="eastAsia"/>
                <w:bCs/>
                <w:szCs w:val="21"/>
              </w:rPr>
              <w:t xml:space="preserve">2.3.2 </w:t>
            </w:r>
            <w:r w:rsidRPr="00A54C76">
              <w:rPr>
                <w:rFonts w:ascii="宋体" w:hAnsi="宋体" w:hint="eastAsia"/>
                <w:bCs/>
                <w:szCs w:val="21"/>
              </w:rPr>
              <w:t>显示值基本误差：小于</w:t>
            </w:r>
            <w:r w:rsidRPr="00A54C76">
              <w:rPr>
                <w:rFonts w:ascii="宋体" w:hAnsi="宋体" w:hint="eastAsia"/>
                <w:bCs/>
                <w:szCs w:val="21"/>
              </w:rPr>
              <w:t>0.5%</w:t>
            </w:r>
            <w:r w:rsidRPr="00A54C76">
              <w:rPr>
                <w:rFonts w:ascii="宋体" w:hAnsi="宋体" w:hint="eastAsia"/>
                <w:bCs/>
                <w:szCs w:val="21"/>
              </w:rPr>
              <w:t>。</w:t>
            </w:r>
          </w:p>
          <w:p w:rsidR="00195DB1" w:rsidRPr="00A54C76" w:rsidRDefault="00195DB1" w:rsidP="00022443">
            <w:pPr>
              <w:rPr>
                <w:rFonts w:ascii="宋体" w:hAnsi="宋体"/>
                <w:bCs/>
                <w:szCs w:val="21"/>
              </w:rPr>
            </w:pPr>
            <w:r w:rsidRPr="00A54C76">
              <w:rPr>
                <w:rFonts w:ascii="宋体" w:hAnsi="宋体" w:hint="eastAsia"/>
                <w:bCs/>
                <w:szCs w:val="21"/>
              </w:rPr>
              <w:t xml:space="preserve">2.3.3 </w:t>
            </w:r>
            <w:r w:rsidRPr="00A54C76">
              <w:rPr>
                <w:rFonts w:ascii="宋体" w:hAnsi="宋体"/>
                <w:bCs/>
                <w:szCs w:val="21"/>
              </w:rPr>
              <w:t>控温方式：</w:t>
            </w:r>
            <w:r w:rsidRPr="00A54C76">
              <w:rPr>
                <w:rFonts w:ascii="宋体" w:hAnsi="宋体"/>
                <w:bCs/>
                <w:szCs w:val="21"/>
              </w:rPr>
              <w:t>PID</w:t>
            </w:r>
            <w:r w:rsidRPr="00A54C76">
              <w:rPr>
                <w:rFonts w:ascii="宋体" w:hAnsi="宋体"/>
                <w:bCs/>
                <w:szCs w:val="21"/>
              </w:rPr>
              <w:t>；控温精度：</w:t>
            </w:r>
            <w:r w:rsidRPr="00A54C76">
              <w:rPr>
                <w:rFonts w:ascii="宋体" w:hAnsi="宋体"/>
                <w:szCs w:val="24"/>
              </w:rPr>
              <w:t>±</w:t>
            </w:r>
            <w:r w:rsidRPr="00A54C76">
              <w:rPr>
                <w:rFonts w:ascii="宋体" w:hAnsi="宋体"/>
                <w:bCs/>
                <w:szCs w:val="21"/>
              </w:rPr>
              <w:t>1</w:t>
            </w:r>
            <w:r w:rsidRPr="00A54C76">
              <w:rPr>
                <w:rFonts w:ascii="宋体" w:hAnsi="宋体" w:cs="宋体" w:hint="eastAsia"/>
                <w:bCs/>
                <w:szCs w:val="21"/>
              </w:rPr>
              <w:t>℃</w:t>
            </w:r>
            <w:r w:rsidRPr="00A54C76">
              <w:rPr>
                <w:rFonts w:ascii="宋体" w:hAnsi="宋体"/>
                <w:bCs/>
                <w:szCs w:val="21"/>
              </w:rPr>
              <w:t>；控温范围：室温</w:t>
            </w:r>
            <w:r w:rsidRPr="00A54C76">
              <w:rPr>
                <w:rFonts w:ascii="宋体" w:hAnsi="宋体"/>
                <w:bCs/>
                <w:szCs w:val="21"/>
              </w:rPr>
              <w:t>~100</w:t>
            </w:r>
            <w:r w:rsidRPr="00A54C76">
              <w:rPr>
                <w:rFonts w:ascii="宋体" w:hAnsi="宋体" w:cs="宋体" w:hint="eastAsia"/>
                <w:bCs/>
                <w:szCs w:val="21"/>
              </w:rPr>
              <w:t>℃</w:t>
            </w:r>
          </w:p>
          <w:p w:rsidR="00195DB1" w:rsidRPr="00A54C76" w:rsidRDefault="00195DB1" w:rsidP="00022443">
            <w:pPr>
              <w:rPr>
                <w:rFonts w:ascii="宋体" w:hAnsi="宋体"/>
                <w:bCs/>
                <w:szCs w:val="21"/>
              </w:rPr>
            </w:pPr>
            <w:r w:rsidRPr="00A54C76">
              <w:rPr>
                <w:rFonts w:ascii="宋体" w:hAnsi="宋体" w:hint="eastAsia"/>
                <w:bCs/>
                <w:szCs w:val="21"/>
              </w:rPr>
              <w:t xml:space="preserve">2.4 </w:t>
            </w:r>
            <w:r w:rsidRPr="00A54C76">
              <w:rPr>
                <w:rFonts w:ascii="宋体" w:hAnsi="宋体"/>
                <w:bCs/>
                <w:szCs w:val="21"/>
              </w:rPr>
              <w:t>氮吹模块</w:t>
            </w:r>
          </w:p>
          <w:p w:rsidR="00195DB1" w:rsidRPr="00A54C76" w:rsidRDefault="00195DB1" w:rsidP="00022443">
            <w:pPr>
              <w:rPr>
                <w:rFonts w:ascii="宋体" w:hAnsi="宋体"/>
                <w:bCs/>
                <w:szCs w:val="21"/>
              </w:rPr>
            </w:pPr>
            <w:r w:rsidRPr="00A54C76">
              <w:rPr>
                <w:rFonts w:ascii="宋体" w:hAnsi="宋体" w:cs="宋体" w:hint="eastAsia"/>
                <w:bCs/>
                <w:sz w:val="22"/>
              </w:rPr>
              <w:t>★</w:t>
            </w:r>
            <w:r w:rsidRPr="00A54C76">
              <w:rPr>
                <w:rFonts w:ascii="宋体" w:hAnsi="宋体" w:hint="eastAsia"/>
                <w:bCs/>
                <w:szCs w:val="21"/>
              </w:rPr>
              <w:t xml:space="preserve">2.4.1 </w:t>
            </w:r>
            <w:r w:rsidRPr="00A54C76">
              <w:rPr>
                <w:rFonts w:ascii="宋体" w:hAnsi="宋体"/>
                <w:bCs/>
                <w:szCs w:val="21"/>
              </w:rPr>
              <w:t>特殊设计的吹扫口，涡旋式吹扫方式</w:t>
            </w:r>
            <w:r w:rsidRPr="00A54C76">
              <w:rPr>
                <w:rFonts w:ascii="宋体" w:hAnsi="宋体" w:hint="eastAsia"/>
                <w:bCs/>
                <w:szCs w:val="21"/>
              </w:rPr>
              <w:t>。</w:t>
            </w:r>
          </w:p>
          <w:p w:rsidR="00195DB1" w:rsidRPr="00A54C76" w:rsidRDefault="00195DB1" w:rsidP="00022443">
            <w:pPr>
              <w:rPr>
                <w:rFonts w:ascii="宋体" w:hAnsi="宋体"/>
                <w:bCs/>
                <w:szCs w:val="21"/>
              </w:rPr>
            </w:pPr>
            <w:r w:rsidRPr="00A54C76">
              <w:rPr>
                <w:rFonts w:ascii="宋体" w:hAnsi="宋体" w:cs="宋体" w:hint="eastAsia"/>
                <w:bCs/>
                <w:sz w:val="22"/>
              </w:rPr>
              <w:t>★</w:t>
            </w:r>
            <w:r w:rsidRPr="00A54C76">
              <w:rPr>
                <w:rFonts w:ascii="宋体" w:hAnsi="宋体" w:hint="eastAsia"/>
                <w:bCs/>
                <w:szCs w:val="21"/>
              </w:rPr>
              <w:t xml:space="preserve">2.4.2 </w:t>
            </w:r>
            <w:r w:rsidRPr="00A54C76">
              <w:rPr>
                <w:rFonts w:ascii="宋体" w:hAnsi="宋体" w:hint="eastAsia"/>
                <w:bCs/>
                <w:szCs w:val="21"/>
              </w:rPr>
              <w:t>氮吹管角度可调。</w:t>
            </w:r>
          </w:p>
          <w:p w:rsidR="00195DB1" w:rsidRPr="00A54C76" w:rsidRDefault="00195DB1" w:rsidP="00022443">
            <w:pPr>
              <w:rPr>
                <w:rFonts w:ascii="宋体" w:hAnsi="宋体"/>
                <w:bCs/>
                <w:szCs w:val="21"/>
              </w:rPr>
            </w:pPr>
            <w:r w:rsidRPr="00A54C76">
              <w:rPr>
                <w:rFonts w:ascii="宋体" w:hAnsi="宋体" w:hint="eastAsia"/>
                <w:bCs/>
                <w:szCs w:val="21"/>
              </w:rPr>
              <w:t xml:space="preserve">2.5 </w:t>
            </w:r>
            <w:r w:rsidRPr="00A54C76">
              <w:rPr>
                <w:rFonts w:ascii="宋体" w:hAnsi="宋体" w:hint="eastAsia"/>
                <w:bCs/>
                <w:szCs w:val="21"/>
              </w:rPr>
              <w:t>工作站控制系统</w:t>
            </w:r>
          </w:p>
          <w:p w:rsidR="00195DB1" w:rsidRPr="00A54C76" w:rsidRDefault="00195DB1" w:rsidP="00022443">
            <w:pPr>
              <w:rPr>
                <w:rFonts w:ascii="宋体" w:hAnsi="宋体"/>
                <w:bCs/>
                <w:szCs w:val="21"/>
              </w:rPr>
            </w:pPr>
            <w:r w:rsidRPr="00A54C76">
              <w:rPr>
                <w:rFonts w:ascii="宋体" w:hAnsi="宋体" w:hint="eastAsia"/>
                <w:bCs/>
                <w:szCs w:val="21"/>
              </w:rPr>
              <w:t xml:space="preserve">2.5.1 </w:t>
            </w:r>
            <w:r w:rsidRPr="00A54C76">
              <w:rPr>
                <w:rFonts w:hint="eastAsia"/>
                <w:bCs/>
              </w:rPr>
              <w:t>人机交互界面采用触摸屏，界面友好，易于操控。</w:t>
            </w:r>
          </w:p>
          <w:p w:rsidR="00195DB1" w:rsidRPr="00A54C76" w:rsidRDefault="00195DB1" w:rsidP="00022443">
            <w:pPr>
              <w:rPr>
                <w:rFonts w:ascii="宋体" w:hAnsi="宋体"/>
                <w:bCs/>
                <w:szCs w:val="21"/>
              </w:rPr>
            </w:pPr>
            <w:r w:rsidRPr="00A54C76">
              <w:rPr>
                <w:rFonts w:ascii="宋体" w:hAnsi="宋体" w:hint="eastAsia"/>
                <w:bCs/>
                <w:szCs w:val="21"/>
              </w:rPr>
              <w:t xml:space="preserve">2.5.2 </w:t>
            </w:r>
            <w:r w:rsidRPr="00A54C76">
              <w:rPr>
                <w:rFonts w:ascii="宋体" w:hAnsi="宋体" w:hint="eastAsia"/>
                <w:bCs/>
                <w:szCs w:val="21"/>
              </w:rPr>
              <w:t>主机控制模式、实时显示浓缩过程，及终点提示。</w:t>
            </w:r>
          </w:p>
          <w:p w:rsidR="00195DB1" w:rsidRPr="00A54C76" w:rsidRDefault="00195DB1" w:rsidP="00022443">
            <w:r w:rsidRPr="00A54C76">
              <w:rPr>
                <w:rFonts w:ascii="宋体" w:hAnsi="宋体" w:hint="eastAsia"/>
                <w:bCs/>
                <w:szCs w:val="21"/>
              </w:rPr>
              <w:t xml:space="preserve">2.5.3 </w:t>
            </w:r>
            <w:r w:rsidRPr="00A54C76">
              <w:rPr>
                <w:rFonts w:ascii="宋体" w:hAnsi="宋体" w:hint="eastAsia"/>
                <w:bCs/>
                <w:szCs w:val="21"/>
              </w:rPr>
              <w:t>实时显示加热温度。</w:t>
            </w:r>
          </w:p>
        </w:tc>
      </w:tr>
      <w:tr w:rsidR="009F6762" w:rsidRPr="00A54C76" w:rsidTr="009F6762">
        <w:trPr>
          <w:trHeight w:val="4164"/>
        </w:trPr>
        <w:tc>
          <w:tcPr>
            <w:tcW w:w="737" w:type="dxa"/>
            <w:shd w:val="clear" w:color="auto" w:fill="auto"/>
            <w:vAlign w:val="center"/>
            <w:hideMark/>
          </w:tcPr>
          <w:p w:rsidR="00195DB1" w:rsidRPr="00A54C76" w:rsidRDefault="00A54C76" w:rsidP="00AC412E">
            <w:r w:rsidRPr="00A54C76">
              <w:rPr>
                <w:rFonts w:hint="eastAsia"/>
              </w:rPr>
              <w:lastRenderedPageBreak/>
              <w:t>5</w:t>
            </w:r>
          </w:p>
        </w:tc>
        <w:tc>
          <w:tcPr>
            <w:tcW w:w="1965" w:type="dxa"/>
            <w:shd w:val="clear" w:color="auto" w:fill="auto"/>
            <w:vAlign w:val="center"/>
            <w:hideMark/>
          </w:tcPr>
          <w:p w:rsidR="00195DB1" w:rsidRPr="00A54C76" w:rsidRDefault="00195DB1" w:rsidP="00AC412E">
            <w:pPr>
              <w:jc w:val="center"/>
            </w:pPr>
            <w:r w:rsidRPr="00A54C76">
              <w:rPr>
                <w:rFonts w:hint="eastAsia"/>
              </w:rPr>
              <w:t>便携式水质毒性分析仪</w:t>
            </w:r>
          </w:p>
        </w:tc>
        <w:tc>
          <w:tcPr>
            <w:tcW w:w="1274" w:type="dxa"/>
            <w:shd w:val="clear" w:color="auto" w:fill="auto"/>
            <w:vAlign w:val="center"/>
            <w:hideMark/>
          </w:tcPr>
          <w:p w:rsidR="00195DB1" w:rsidRPr="00A54C76" w:rsidRDefault="00195DB1" w:rsidP="00AC412E">
            <w:pPr>
              <w:jc w:val="center"/>
            </w:pPr>
            <w:r w:rsidRPr="00A54C76">
              <w:rPr>
                <w:rFonts w:hint="eastAsia"/>
              </w:rPr>
              <w:t>台</w:t>
            </w:r>
          </w:p>
        </w:tc>
        <w:tc>
          <w:tcPr>
            <w:tcW w:w="844" w:type="dxa"/>
            <w:shd w:val="clear" w:color="auto" w:fill="auto"/>
            <w:vAlign w:val="center"/>
            <w:hideMark/>
          </w:tcPr>
          <w:p w:rsidR="00195DB1" w:rsidRPr="00A54C76" w:rsidRDefault="00195DB1" w:rsidP="00AC412E">
            <w:pPr>
              <w:jc w:val="center"/>
            </w:pPr>
            <w:r w:rsidRPr="00A54C76">
              <w:rPr>
                <w:rFonts w:hint="eastAsia"/>
              </w:rPr>
              <w:t>1</w:t>
            </w:r>
          </w:p>
        </w:tc>
        <w:tc>
          <w:tcPr>
            <w:tcW w:w="5245" w:type="dxa"/>
            <w:shd w:val="clear" w:color="auto" w:fill="auto"/>
            <w:vAlign w:val="center"/>
            <w:hideMark/>
          </w:tcPr>
          <w:p w:rsidR="00C7741D" w:rsidRPr="00A54C76" w:rsidRDefault="00C7741D" w:rsidP="00C7741D">
            <w:pPr>
              <w:numPr>
                <w:ilvl w:val="0"/>
                <w:numId w:val="4"/>
              </w:numPr>
              <w:jc w:val="left"/>
            </w:pPr>
            <w:r w:rsidRPr="00A54C76">
              <w:rPr>
                <w:rFonts w:hint="eastAsia"/>
              </w:rPr>
              <w:t>符合GB/T 15441-1995水质 急性毒性的测定 发光细菌法，具有操作简便、快速、灵敏等特点。</w:t>
            </w:r>
            <w:r w:rsidRPr="00A54C76">
              <w:rPr>
                <w:rFonts w:hint="eastAsia"/>
              </w:rPr>
              <w:br/>
              <w:t>2、适应环境温度：5~40℃ ，适应环境湿度：10%-90%（25℃）。</w:t>
            </w:r>
            <w:r w:rsidRPr="00A54C76">
              <w:rPr>
                <w:rFonts w:hint="eastAsia"/>
              </w:rPr>
              <w:br/>
              <w:t>3、最快检测时间：5min 连续工作时间：大于12 小时。</w:t>
            </w:r>
            <w:r w:rsidRPr="00A54C76">
              <w:rPr>
                <w:rFonts w:hint="eastAsia"/>
              </w:rPr>
              <w:br/>
              <w:t>★4、筛查范围：0-100%抑制率，（10-90% 线性抑制）。</w:t>
            </w:r>
            <w:r w:rsidRPr="00A54C76">
              <w:rPr>
                <w:rFonts w:hint="eastAsia"/>
              </w:rPr>
              <w:br/>
              <w:t>★5、检测范围：0-65000RLU。</w:t>
            </w:r>
            <w:r w:rsidRPr="00A54C76">
              <w:rPr>
                <w:rFonts w:hint="eastAsia"/>
              </w:rPr>
              <w:br/>
              <w:t>6、仪器采用IP65 防尘防水等级设计可适应恶劣环境；可检测依据GB/T 15441-1995要求的毒性物质种类。</w:t>
            </w:r>
            <w:r w:rsidRPr="00A54C76">
              <w:rPr>
                <w:rFonts w:hint="eastAsia"/>
              </w:rPr>
              <w:br/>
              <w:t>7、软件平台：安卓，有智能操作程序引导客户轻松完</w:t>
            </w:r>
            <w:r w:rsidRPr="00A54C76">
              <w:rPr>
                <w:rFonts w:hint="eastAsia"/>
              </w:rPr>
              <w:lastRenderedPageBreak/>
              <w:t>成操作，数据存储：存储空间4GB(可扩展)。</w:t>
            </w:r>
            <w:r w:rsidRPr="00A54C76">
              <w:rPr>
                <w:rFonts w:hint="eastAsia"/>
              </w:rPr>
              <w:br/>
              <w:t>8、通讯接口：USB、蓝牙、WIFI，具备打印功能。</w:t>
            </w:r>
            <w:r w:rsidRPr="00A54C76">
              <w:rPr>
                <w:rFonts w:hint="eastAsia"/>
              </w:rPr>
              <w:br/>
              <w:t>9、配置充电器、移液器、样品试管发光细菌冻干粉低温便携式保温箱等必要辅助工具、标准物质、药剂等。</w:t>
            </w:r>
          </w:p>
          <w:p w:rsidR="00195DB1" w:rsidRPr="00A54C76" w:rsidRDefault="00C7741D" w:rsidP="00C7741D">
            <w:pPr>
              <w:jc w:val="left"/>
            </w:pPr>
            <w:r w:rsidRPr="00A54C76">
              <w:rPr>
                <w:rFonts w:hint="eastAsia"/>
              </w:rPr>
              <w:t>★10、需提供制造厂商或总代理商对本项目的售后服务承诺原件。</w:t>
            </w:r>
          </w:p>
        </w:tc>
      </w:tr>
      <w:tr w:rsidR="009F6762" w:rsidRPr="00A54C76" w:rsidTr="009F6762">
        <w:trPr>
          <w:trHeight w:val="3828"/>
        </w:trPr>
        <w:tc>
          <w:tcPr>
            <w:tcW w:w="737" w:type="dxa"/>
            <w:shd w:val="clear" w:color="auto" w:fill="auto"/>
            <w:vAlign w:val="center"/>
            <w:hideMark/>
          </w:tcPr>
          <w:p w:rsidR="00195DB1" w:rsidRPr="00A54C76" w:rsidRDefault="00A54C76" w:rsidP="00AC412E">
            <w:r w:rsidRPr="00A54C76">
              <w:rPr>
                <w:rFonts w:hint="eastAsia"/>
              </w:rPr>
              <w:lastRenderedPageBreak/>
              <w:t>6</w:t>
            </w:r>
          </w:p>
        </w:tc>
        <w:tc>
          <w:tcPr>
            <w:tcW w:w="1965" w:type="dxa"/>
            <w:shd w:val="clear" w:color="auto" w:fill="auto"/>
            <w:vAlign w:val="center"/>
            <w:hideMark/>
          </w:tcPr>
          <w:p w:rsidR="00195DB1" w:rsidRPr="00A54C76" w:rsidRDefault="00195DB1" w:rsidP="00AC412E">
            <w:r w:rsidRPr="00A54C76">
              <w:rPr>
                <w:rFonts w:hint="eastAsia"/>
              </w:rPr>
              <w:t>氡检测仪</w:t>
            </w:r>
          </w:p>
        </w:tc>
        <w:tc>
          <w:tcPr>
            <w:tcW w:w="1274" w:type="dxa"/>
            <w:shd w:val="clear" w:color="auto" w:fill="auto"/>
            <w:vAlign w:val="center"/>
            <w:hideMark/>
          </w:tcPr>
          <w:p w:rsidR="00195DB1" w:rsidRPr="00A54C76" w:rsidRDefault="00195DB1" w:rsidP="00AC412E">
            <w:r w:rsidRPr="00A54C76">
              <w:rPr>
                <w:rFonts w:hint="eastAsia"/>
              </w:rPr>
              <w:t>台</w:t>
            </w:r>
          </w:p>
        </w:tc>
        <w:tc>
          <w:tcPr>
            <w:tcW w:w="844" w:type="dxa"/>
            <w:shd w:val="clear" w:color="auto" w:fill="auto"/>
            <w:vAlign w:val="center"/>
            <w:hideMark/>
          </w:tcPr>
          <w:p w:rsidR="00195DB1" w:rsidRPr="00A54C76" w:rsidRDefault="00195DB1" w:rsidP="00AC412E">
            <w:r w:rsidRPr="00A54C76">
              <w:rPr>
                <w:rFonts w:hint="eastAsia"/>
              </w:rPr>
              <w:t>1</w:t>
            </w:r>
          </w:p>
        </w:tc>
        <w:tc>
          <w:tcPr>
            <w:tcW w:w="5245" w:type="dxa"/>
            <w:shd w:val="clear" w:color="auto" w:fill="auto"/>
            <w:vAlign w:val="center"/>
            <w:hideMark/>
          </w:tcPr>
          <w:p w:rsidR="00195DB1" w:rsidRPr="00A54C76" w:rsidRDefault="00C7741D" w:rsidP="00AC412E">
            <w:r w:rsidRPr="00A54C76">
              <w:rPr>
                <w:rFonts w:hint="eastAsia"/>
              </w:rPr>
              <w:t>1、符合GBZ/T 155-2002“空气中氡浓度的闪烁瓶测定方法”和GB/T16147-1995“空气中氡浓度的闪烁瓶测量方法”的测量原理和要求。</w:t>
            </w:r>
            <w:r w:rsidRPr="00A54C76">
              <w:rPr>
                <w:rFonts w:hint="eastAsia"/>
              </w:rPr>
              <w:br/>
              <w:t>★2、灵敏度：≥0.68cpm/[Bq/m3]；本底计数率：≤0.3cpm。</w:t>
            </w:r>
            <w:r w:rsidRPr="00A54C76">
              <w:rPr>
                <w:rFonts w:hint="eastAsia"/>
              </w:rPr>
              <w:br/>
              <w:t>★3、测量范围：环境空气氡：（3～100000）Bq/m3。</w:t>
            </w:r>
            <w:r w:rsidRPr="00A54C76">
              <w:rPr>
                <w:rFonts w:hint="eastAsia"/>
              </w:rPr>
              <w:br/>
              <w:t>4、测量重复性误差：≤5%。</w:t>
            </w:r>
            <w:r w:rsidRPr="00A54C76">
              <w:rPr>
                <w:rFonts w:hint="eastAsia"/>
              </w:rPr>
              <w:br/>
              <w:t>5、长期稳定性（8h）误差:≤10%。</w:t>
            </w:r>
            <w:r w:rsidRPr="00A54C76">
              <w:rPr>
                <w:rFonts w:hint="eastAsia"/>
              </w:rPr>
              <w:br/>
              <w:t>6、适应工作环境：温度：-10℃～+40℃；湿度：相对湿度≤90%。</w:t>
            </w:r>
            <w:r w:rsidRPr="00A54C76">
              <w:rPr>
                <w:rFonts w:hint="eastAsia"/>
              </w:rPr>
              <w:br/>
              <w:t>7、探测器：硫化锌ZnS(Ag)和光电倍增管组合系统。</w:t>
            </w:r>
            <w:r w:rsidRPr="00A54C76">
              <w:rPr>
                <w:rFonts w:hint="eastAsia"/>
              </w:rPr>
              <w:br/>
              <w:t>8、可单点检测或连续监测；可存储2000个数据；LCD液晶显示。</w:t>
            </w:r>
            <w:r w:rsidRPr="00A54C76">
              <w:rPr>
                <w:rFonts w:hint="eastAsia"/>
              </w:rPr>
              <w:br/>
              <w:t>9、取气方式：主动泵吸式。</w:t>
            </w:r>
            <w:r w:rsidRPr="00A54C76">
              <w:rPr>
                <w:rFonts w:hint="eastAsia"/>
              </w:rPr>
              <w:br/>
              <w:t>10、测量时间 空气氡：31min。</w:t>
            </w:r>
            <w:r w:rsidRPr="00A54C76">
              <w:rPr>
                <w:rFonts w:hint="eastAsia"/>
              </w:rPr>
              <w:br/>
              <w:t>11、可打印日期、时间、点号和检测结果。</w:t>
            </w:r>
          </w:p>
        </w:tc>
      </w:tr>
      <w:tr w:rsidR="009F6762" w:rsidRPr="00A54C76" w:rsidTr="009F6762">
        <w:trPr>
          <w:trHeight w:val="2388"/>
        </w:trPr>
        <w:tc>
          <w:tcPr>
            <w:tcW w:w="737" w:type="dxa"/>
            <w:shd w:val="clear" w:color="auto" w:fill="auto"/>
            <w:vAlign w:val="center"/>
            <w:hideMark/>
          </w:tcPr>
          <w:p w:rsidR="00195DB1" w:rsidRPr="00A54C76" w:rsidRDefault="00A54C76" w:rsidP="00AC412E">
            <w:pPr>
              <w:jc w:val="center"/>
            </w:pPr>
            <w:r w:rsidRPr="00A54C76">
              <w:rPr>
                <w:rFonts w:hint="eastAsia"/>
              </w:rPr>
              <w:lastRenderedPageBreak/>
              <w:t>7</w:t>
            </w:r>
          </w:p>
        </w:tc>
        <w:tc>
          <w:tcPr>
            <w:tcW w:w="1965" w:type="dxa"/>
            <w:shd w:val="clear" w:color="auto" w:fill="auto"/>
            <w:vAlign w:val="center"/>
            <w:hideMark/>
          </w:tcPr>
          <w:p w:rsidR="00195DB1" w:rsidRPr="00A54C76" w:rsidRDefault="00195DB1" w:rsidP="00AC412E">
            <w:pPr>
              <w:jc w:val="center"/>
            </w:pPr>
            <w:r w:rsidRPr="00A54C76">
              <w:rPr>
                <w:rFonts w:hint="eastAsia"/>
              </w:rPr>
              <w:t>交流稳压电源</w:t>
            </w:r>
          </w:p>
        </w:tc>
        <w:tc>
          <w:tcPr>
            <w:tcW w:w="1274" w:type="dxa"/>
            <w:shd w:val="clear" w:color="auto" w:fill="auto"/>
            <w:vAlign w:val="center"/>
            <w:hideMark/>
          </w:tcPr>
          <w:p w:rsidR="00195DB1" w:rsidRPr="00A54C76" w:rsidRDefault="00195DB1" w:rsidP="00AC412E">
            <w:pPr>
              <w:jc w:val="center"/>
            </w:pPr>
            <w:r w:rsidRPr="00A54C76">
              <w:rPr>
                <w:rFonts w:hint="eastAsia"/>
              </w:rPr>
              <w:t>台</w:t>
            </w:r>
          </w:p>
        </w:tc>
        <w:tc>
          <w:tcPr>
            <w:tcW w:w="844" w:type="dxa"/>
            <w:shd w:val="clear" w:color="auto" w:fill="auto"/>
            <w:vAlign w:val="center"/>
            <w:hideMark/>
          </w:tcPr>
          <w:p w:rsidR="00195DB1" w:rsidRPr="00A54C76" w:rsidRDefault="00195DB1" w:rsidP="00AC412E">
            <w:pPr>
              <w:jc w:val="center"/>
            </w:pPr>
            <w:r w:rsidRPr="00A54C76">
              <w:rPr>
                <w:rFonts w:hint="eastAsia"/>
              </w:rPr>
              <w:t>1</w:t>
            </w:r>
          </w:p>
        </w:tc>
        <w:tc>
          <w:tcPr>
            <w:tcW w:w="5245" w:type="dxa"/>
            <w:shd w:val="clear" w:color="auto" w:fill="auto"/>
            <w:vAlign w:val="center"/>
            <w:hideMark/>
          </w:tcPr>
          <w:p w:rsidR="00195DB1" w:rsidRPr="00A54C76" w:rsidRDefault="00195DB1" w:rsidP="00AC412E">
            <w:r w:rsidRPr="00A54C76">
              <w:rPr>
                <w:rFonts w:hint="eastAsia"/>
              </w:rPr>
              <w:t>1、交流输入：AC单相三线220V</w:t>
            </w:r>
            <w:r w:rsidRPr="00A54C76">
              <w:rPr>
                <w:rFonts w:hint="eastAsia"/>
              </w:rPr>
              <w:br/>
              <w:t>2、输入电压范围：单相180V-250V</w:t>
            </w:r>
            <w:r w:rsidRPr="00A54C76">
              <w:rPr>
                <w:rFonts w:hint="eastAsia"/>
              </w:rPr>
              <w:br/>
              <w:t>3、输入频率：50Hz</w:t>
            </w:r>
            <w:r w:rsidRPr="00A54C76">
              <w:rPr>
                <w:rFonts w:hint="eastAsia"/>
              </w:rPr>
              <w:br/>
              <w:t>4、输出电压：单相三线220V</w:t>
            </w:r>
            <w:r w:rsidRPr="00A54C76">
              <w:rPr>
                <w:rFonts w:hint="eastAsia"/>
              </w:rPr>
              <w:br/>
              <w:t>5、稳压精度：±1%</w:t>
            </w:r>
            <w:r w:rsidRPr="00A54C76">
              <w:rPr>
                <w:rFonts w:hint="eastAsia"/>
              </w:rPr>
              <w:br/>
              <w:t>6、额定功率：10KVA</w:t>
            </w:r>
            <w:r w:rsidRPr="00A54C76">
              <w:rPr>
                <w:rFonts w:hint="eastAsia"/>
              </w:rPr>
              <w:br/>
              <w:t>7、工作方式：连续</w:t>
            </w:r>
            <w:r w:rsidR="00C7741D" w:rsidRPr="00A54C76">
              <w:rPr>
                <w:rFonts w:hint="eastAsia"/>
              </w:rPr>
              <w:t>。</w:t>
            </w:r>
          </w:p>
        </w:tc>
      </w:tr>
      <w:tr w:rsidR="00345698" w:rsidRPr="009F6762" w:rsidTr="00345698">
        <w:trPr>
          <w:trHeight w:val="2388"/>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698" w:rsidRPr="009F6762" w:rsidRDefault="00345698" w:rsidP="00DC5917">
            <w:pPr>
              <w:jc w:val="center"/>
            </w:pPr>
            <w:r>
              <w:rPr>
                <w:rFonts w:hint="eastAsia"/>
              </w:rPr>
              <w:t>8</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698" w:rsidRPr="009F6762" w:rsidRDefault="00345698" w:rsidP="00DC5917">
            <w:pPr>
              <w:jc w:val="center"/>
            </w:pPr>
            <w:r w:rsidRPr="009F6762">
              <w:rPr>
                <w:rFonts w:hint="eastAsia"/>
              </w:rPr>
              <w:t>浊度计</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698" w:rsidRPr="009F6762" w:rsidRDefault="00345698" w:rsidP="00DC5917">
            <w:pPr>
              <w:jc w:val="center"/>
            </w:pPr>
            <w:r w:rsidRPr="009F6762">
              <w:rPr>
                <w:rFonts w:hint="eastAsia"/>
              </w:rPr>
              <w:t>台</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698" w:rsidRPr="009F6762" w:rsidRDefault="00345698" w:rsidP="00DC5917">
            <w:pPr>
              <w:jc w:val="center"/>
            </w:pPr>
            <w:r w:rsidRPr="009F6762">
              <w:rPr>
                <w:rFonts w:hint="eastAsia"/>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698" w:rsidRPr="009F6762" w:rsidRDefault="00345698" w:rsidP="00345698">
            <w:r w:rsidRPr="009F6762">
              <w:rPr>
                <w:rFonts w:hint="eastAsia"/>
              </w:rPr>
              <w:t>1、显示：不小于7寸彩色触摸屏。</w:t>
            </w:r>
            <w:r w:rsidRPr="009F6762">
              <w:rPr>
                <w:rFonts w:hint="eastAsia"/>
              </w:rPr>
              <w:br/>
              <w:t>2、光源：LED 860±30 nm。</w:t>
            </w:r>
            <w:r w:rsidRPr="009F6762">
              <w:rPr>
                <w:rFonts w:hint="eastAsia"/>
              </w:rPr>
              <w:br/>
              <w:t>3、计量单位：FNU和NTU。</w:t>
            </w:r>
            <w:r w:rsidRPr="009F6762">
              <w:rPr>
                <w:rFonts w:hint="eastAsia"/>
              </w:rPr>
              <w:br/>
              <w:t>4、量程范围：0-1000。</w:t>
            </w:r>
            <w:r w:rsidRPr="009F6762">
              <w:rPr>
                <w:rFonts w:hint="eastAsia"/>
              </w:rPr>
              <w:br/>
              <w:t>★5、精确度：读数的±2% + 0.01FNU/NTU（0-1000NTU时）。</w:t>
            </w:r>
            <w:r w:rsidRPr="009F6762">
              <w:rPr>
                <w:rFonts w:hint="eastAsia"/>
              </w:rPr>
              <w:br/>
              <w:t>6、分辨率：0.001NTU/FNU，在最低量程范围时。</w:t>
            </w:r>
            <w:r w:rsidRPr="009F6762">
              <w:rPr>
                <w:rFonts w:hint="eastAsia"/>
              </w:rPr>
              <w:br/>
              <w:t>7、重复性：读数的1%或0.01NTU，取大者。</w:t>
            </w:r>
            <w:r w:rsidRPr="009F6762">
              <w:rPr>
                <w:rFonts w:hint="eastAsia"/>
              </w:rPr>
              <w:br/>
              <w:t>8、读数模式：具有信号平均读数模式、连续读数模式及RST快速沉降读数模式。</w:t>
            </w:r>
            <w:r w:rsidRPr="009F6762">
              <w:rPr>
                <w:rFonts w:hint="eastAsia"/>
              </w:rPr>
              <w:br/>
              <w:t>9、人机交互：2个USB-A接口。可用户外接优盘，打印机，键盘以及二维码扫描设备。</w:t>
            </w:r>
            <w:r w:rsidRPr="009F6762">
              <w:rPr>
                <w:rFonts w:hint="eastAsia"/>
              </w:rPr>
              <w:br/>
              <w:t>10、数据存储：存储2000个数据，包括测量读数，校准值和验证值。</w:t>
            </w:r>
          </w:p>
        </w:tc>
      </w:tr>
    </w:tbl>
    <w:p w:rsidR="007C6216" w:rsidRPr="00345698" w:rsidRDefault="007C6216" w:rsidP="009F3567">
      <w:pPr>
        <w:widowControl/>
        <w:jc w:val="left"/>
      </w:pPr>
    </w:p>
    <w:sectPr w:rsidR="007C6216" w:rsidRPr="00345698" w:rsidSect="009F35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A94" w:rsidRDefault="00442A94" w:rsidP="00DD093C">
      <w:r>
        <w:separator/>
      </w:r>
    </w:p>
  </w:endnote>
  <w:endnote w:type="continuationSeparator" w:id="1">
    <w:p w:rsidR="00442A94" w:rsidRDefault="00442A94" w:rsidP="00DD09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A94" w:rsidRDefault="00442A94" w:rsidP="00DD093C">
      <w:r>
        <w:separator/>
      </w:r>
    </w:p>
  </w:footnote>
  <w:footnote w:type="continuationSeparator" w:id="1">
    <w:p w:rsidR="00442A94" w:rsidRDefault="00442A94" w:rsidP="00DD0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A8E50E"/>
    <w:multiLevelType w:val="singleLevel"/>
    <w:tmpl w:val="B9A8E50E"/>
    <w:lvl w:ilvl="0">
      <w:start w:val="1"/>
      <w:numFmt w:val="decimal"/>
      <w:suff w:val="nothing"/>
      <w:lvlText w:val="%1、"/>
      <w:lvlJc w:val="left"/>
    </w:lvl>
  </w:abstractNum>
  <w:abstractNum w:abstractNumId="1">
    <w:nsid w:val="21BF64F0"/>
    <w:multiLevelType w:val="multilevel"/>
    <w:tmpl w:val="21BF64F0"/>
    <w:lvl w:ilvl="0">
      <w:start w:val="1"/>
      <w:numFmt w:val="decimal"/>
      <w:lvlText w:val="%1."/>
      <w:lvlJc w:val="left"/>
      <w:pPr>
        <w:ind w:left="786" w:hanging="360"/>
      </w:pPr>
      <w:rPr>
        <w:rFonts w:ascii="Arial" w:hAnsi="Arial" w:cs="Arial" w:hint="default"/>
        <w:sz w:val="22"/>
        <w:szCs w:val="22"/>
      </w:rPr>
    </w:lvl>
    <w:lvl w:ilvl="1">
      <w:start w:val="2"/>
      <w:numFmt w:val="decimal"/>
      <w:isLgl/>
      <w:lvlText w:val="%1.%2"/>
      <w:lvlJc w:val="left"/>
      <w:pPr>
        <w:ind w:left="1165" w:hanging="420"/>
      </w:pPr>
      <w:rPr>
        <w:rFonts w:hint="default"/>
      </w:rPr>
    </w:lvl>
    <w:lvl w:ilvl="2">
      <w:start w:val="1"/>
      <w:numFmt w:val="decimal"/>
      <w:isLgl/>
      <w:lvlText w:val="%1.%2.%3"/>
      <w:lvlJc w:val="left"/>
      <w:pPr>
        <w:ind w:left="1465" w:hanging="720"/>
      </w:pPr>
      <w:rPr>
        <w:rFonts w:hint="default"/>
      </w:rPr>
    </w:lvl>
    <w:lvl w:ilvl="3">
      <w:start w:val="1"/>
      <w:numFmt w:val="decimal"/>
      <w:isLgl/>
      <w:lvlText w:val="%1.%2.%3.%4"/>
      <w:lvlJc w:val="left"/>
      <w:pPr>
        <w:ind w:left="1465" w:hanging="720"/>
      </w:pPr>
      <w:rPr>
        <w:rFonts w:hint="default"/>
      </w:rPr>
    </w:lvl>
    <w:lvl w:ilvl="4">
      <w:start w:val="1"/>
      <w:numFmt w:val="decimal"/>
      <w:isLgl/>
      <w:lvlText w:val="%1.%2.%3.%4.%5"/>
      <w:lvlJc w:val="left"/>
      <w:pPr>
        <w:ind w:left="1825" w:hanging="1080"/>
      </w:pPr>
      <w:rPr>
        <w:rFonts w:hint="default"/>
      </w:rPr>
    </w:lvl>
    <w:lvl w:ilvl="5">
      <w:start w:val="1"/>
      <w:numFmt w:val="decimal"/>
      <w:isLgl/>
      <w:lvlText w:val="%1.%2.%3.%4.%5.%6"/>
      <w:lvlJc w:val="left"/>
      <w:pPr>
        <w:ind w:left="1825" w:hanging="1080"/>
      </w:pPr>
      <w:rPr>
        <w:rFonts w:hint="default"/>
      </w:rPr>
    </w:lvl>
    <w:lvl w:ilvl="6">
      <w:start w:val="1"/>
      <w:numFmt w:val="decimal"/>
      <w:isLgl/>
      <w:lvlText w:val="%1.%2.%3.%4.%5.%6.%7"/>
      <w:lvlJc w:val="left"/>
      <w:pPr>
        <w:ind w:left="2185" w:hanging="1440"/>
      </w:pPr>
      <w:rPr>
        <w:rFonts w:hint="default"/>
      </w:rPr>
    </w:lvl>
    <w:lvl w:ilvl="7">
      <w:start w:val="1"/>
      <w:numFmt w:val="decimal"/>
      <w:isLgl/>
      <w:lvlText w:val="%1.%2.%3.%4.%5.%6.%7.%8"/>
      <w:lvlJc w:val="left"/>
      <w:pPr>
        <w:ind w:left="2185" w:hanging="1440"/>
      </w:pPr>
      <w:rPr>
        <w:rFonts w:hint="default"/>
      </w:rPr>
    </w:lvl>
    <w:lvl w:ilvl="8">
      <w:start w:val="1"/>
      <w:numFmt w:val="decimal"/>
      <w:isLgl/>
      <w:lvlText w:val="%1.%2.%3.%4.%5.%6.%7.%8.%9"/>
      <w:lvlJc w:val="left"/>
      <w:pPr>
        <w:ind w:left="2545" w:hanging="1800"/>
      </w:pPr>
      <w:rPr>
        <w:rFonts w:hint="default"/>
      </w:rPr>
    </w:lvl>
  </w:abstractNum>
  <w:abstractNum w:abstractNumId="2">
    <w:nsid w:val="2EF47521"/>
    <w:multiLevelType w:val="multilevel"/>
    <w:tmpl w:val="2EF47521"/>
    <w:lvl w:ilvl="0">
      <w:start w:val="1"/>
      <w:numFmt w:val="decimal"/>
      <w:lvlText w:val="%1.1"/>
      <w:lvlJc w:val="left"/>
      <w:pPr>
        <w:ind w:left="1170" w:hanging="360"/>
      </w:pPr>
      <w:rPr>
        <w:rFonts w:hint="eastAsia"/>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
    <w:nsid w:val="40FC5659"/>
    <w:multiLevelType w:val="multilevel"/>
    <w:tmpl w:val="40FC5659"/>
    <w:lvl w:ilvl="0">
      <w:start w:val="1"/>
      <w:numFmt w:val="decimal"/>
      <w:lvlText w:val="%1."/>
      <w:lvlJc w:val="left"/>
      <w:pPr>
        <w:ind w:left="810" w:hanging="360"/>
      </w:pPr>
      <w:rPr>
        <w:rFonts w:hint="default"/>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216"/>
    <w:rsid w:val="0000553A"/>
    <w:rsid w:val="00022443"/>
    <w:rsid w:val="00090951"/>
    <w:rsid w:val="00127037"/>
    <w:rsid w:val="00134EEB"/>
    <w:rsid w:val="00143DAD"/>
    <w:rsid w:val="001512B7"/>
    <w:rsid w:val="0017649D"/>
    <w:rsid w:val="00195DB1"/>
    <w:rsid w:val="001A0AA1"/>
    <w:rsid w:val="0025459A"/>
    <w:rsid w:val="00333BA1"/>
    <w:rsid w:val="00345698"/>
    <w:rsid w:val="00373A1E"/>
    <w:rsid w:val="003A5DFE"/>
    <w:rsid w:val="004103EE"/>
    <w:rsid w:val="00421117"/>
    <w:rsid w:val="00422768"/>
    <w:rsid w:val="00422D83"/>
    <w:rsid w:val="00442A94"/>
    <w:rsid w:val="00462A52"/>
    <w:rsid w:val="004E5800"/>
    <w:rsid w:val="005400CB"/>
    <w:rsid w:val="00542C60"/>
    <w:rsid w:val="005E64C8"/>
    <w:rsid w:val="00637679"/>
    <w:rsid w:val="00674172"/>
    <w:rsid w:val="006C4EDD"/>
    <w:rsid w:val="00792C63"/>
    <w:rsid w:val="007A0124"/>
    <w:rsid w:val="007C19C0"/>
    <w:rsid w:val="007C6216"/>
    <w:rsid w:val="007D3080"/>
    <w:rsid w:val="007D652F"/>
    <w:rsid w:val="00823FBF"/>
    <w:rsid w:val="00944073"/>
    <w:rsid w:val="00961C3E"/>
    <w:rsid w:val="009C2DC5"/>
    <w:rsid w:val="009C53A8"/>
    <w:rsid w:val="009F3567"/>
    <w:rsid w:val="009F6762"/>
    <w:rsid w:val="00A54C76"/>
    <w:rsid w:val="00A75DEA"/>
    <w:rsid w:val="00AC412E"/>
    <w:rsid w:val="00AC56CE"/>
    <w:rsid w:val="00AD714E"/>
    <w:rsid w:val="00B14E0C"/>
    <w:rsid w:val="00B2336C"/>
    <w:rsid w:val="00B73FEC"/>
    <w:rsid w:val="00B77394"/>
    <w:rsid w:val="00B775C0"/>
    <w:rsid w:val="00C05795"/>
    <w:rsid w:val="00C7741D"/>
    <w:rsid w:val="00CA4FFC"/>
    <w:rsid w:val="00CE7D1B"/>
    <w:rsid w:val="00D501A5"/>
    <w:rsid w:val="00DD093C"/>
    <w:rsid w:val="00DE1CC0"/>
    <w:rsid w:val="00E1174D"/>
    <w:rsid w:val="00E94D12"/>
    <w:rsid w:val="00EA2880"/>
    <w:rsid w:val="00EA7BB9"/>
    <w:rsid w:val="00F37DAC"/>
    <w:rsid w:val="00F677AB"/>
    <w:rsid w:val="00FA53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A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0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093C"/>
    <w:rPr>
      <w:sz w:val="18"/>
      <w:szCs w:val="18"/>
    </w:rPr>
  </w:style>
  <w:style w:type="paragraph" w:styleId="a4">
    <w:name w:val="footer"/>
    <w:basedOn w:val="a"/>
    <w:link w:val="Char0"/>
    <w:uiPriority w:val="99"/>
    <w:unhideWhenUsed/>
    <w:rsid w:val="00DD093C"/>
    <w:pPr>
      <w:tabs>
        <w:tab w:val="center" w:pos="4153"/>
        <w:tab w:val="right" w:pos="8306"/>
      </w:tabs>
      <w:snapToGrid w:val="0"/>
      <w:jc w:val="left"/>
    </w:pPr>
    <w:rPr>
      <w:sz w:val="18"/>
      <w:szCs w:val="18"/>
    </w:rPr>
  </w:style>
  <w:style w:type="character" w:customStyle="1" w:styleId="Char0">
    <w:name w:val="页脚 Char"/>
    <w:basedOn w:val="a0"/>
    <w:link w:val="a4"/>
    <w:uiPriority w:val="99"/>
    <w:rsid w:val="00DD093C"/>
    <w:rPr>
      <w:sz w:val="18"/>
      <w:szCs w:val="18"/>
    </w:rPr>
  </w:style>
  <w:style w:type="paragraph" w:styleId="a5">
    <w:name w:val="List Paragraph"/>
    <w:basedOn w:val="a"/>
    <w:uiPriority w:val="34"/>
    <w:qFormat/>
    <w:rsid w:val="00DD093C"/>
    <w:pPr>
      <w:ind w:firstLineChars="200" w:firstLine="420"/>
    </w:pPr>
  </w:style>
  <w:style w:type="paragraph" w:styleId="a6">
    <w:name w:val="Normal (Web)"/>
    <w:basedOn w:val="a"/>
    <w:semiHidden/>
    <w:unhideWhenUsed/>
    <w:qFormat/>
    <w:rsid w:val="00CA4FF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A4FFC"/>
    <w:rPr>
      <w:b/>
      <w:bCs/>
    </w:rPr>
  </w:style>
</w:styles>
</file>

<file path=word/webSettings.xml><?xml version="1.0" encoding="utf-8"?>
<w:webSettings xmlns:r="http://schemas.openxmlformats.org/officeDocument/2006/relationships" xmlns:w="http://schemas.openxmlformats.org/wordprocessingml/2006/main">
  <w:divs>
    <w:div w:id="32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455</Words>
  <Characters>2598</Characters>
  <Application>Microsoft Office Word</Application>
  <DocSecurity>0</DocSecurity>
  <Lines>21</Lines>
  <Paragraphs>6</Paragraphs>
  <ScaleCrop>false</ScaleCrop>
  <Company>Microsoft</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拥军 李</dc:creator>
  <cp:lastModifiedBy>邹昱</cp:lastModifiedBy>
  <cp:revision>5</cp:revision>
  <dcterms:created xsi:type="dcterms:W3CDTF">2020-04-08T02:51:00Z</dcterms:created>
  <dcterms:modified xsi:type="dcterms:W3CDTF">2020-04-08T08:32:00Z</dcterms:modified>
</cp:coreProperties>
</file>